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E23" w:rsidRDefault="00606E2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06E23" w:rsidRDefault="00606E23">
      <w:pPr>
        <w:pStyle w:val="ConsPlusNormal"/>
        <w:jc w:val="both"/>
        <w:outlineLvl w:val="0"/>
      </w:pPr>
    </w:p>
    <w:p w:rsidR="00606E23" w:rsidRDefault="00606E23">
      <w:pPr>
        <w:pStyle w:val="ConsPlusNormal"/>
        <w:outlineLvl w:val="0"/>
      </w:pPr>
      <w:r>
        <w:t>Зарегистрировано в Минюсте России 11 ноября 2003 г. N 5219</w:t>
      </w:r>
    </w:p>
    <w:p w:rsidR="00606E23" w:rsidRDefault="00606E2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E23" w:rsidRDefault="00606E23">
      <w:pPr>
        <w:pStyle w:val="ConsPlusNormal"/>
      </w:pPr>
    </w:p>
    <w:p w:rsidR="00606E23" w:rsidRDefault="00606E23">
      <w:pPr>
        <w:pStyle w:val="ConsPlusTitle"/>
        <w:jc w:val="center"/>
      </w:pPr>
      <w:r>
        <w:t>МИНИСТЕРСТВО ТРУДА И СОЦИАЛЬНОГО РАЗВИТИЯ</w:t>
      </w:r>
    </w:p>
    <w:p w:rsidR="00606E23" w:rsidRDefault="00606E23">
      <w:pPr>
        <w:pStyle w:val="ConsPlusTitle"/>
        <w:jc w:val="center"/>
      </w:pPr>
      <w:r>
        <w:t>РОССИЙСКОЙ ФЕДЕРАЦИИ</w:t>
      </w:r>
    </w:p>
    <w:p w:rsidR="00606E23" w:rsidRDefault="00606E23">
      <w:pPr>
        <w:pStyle w:val="ConsPlusTitle"/>
        <w:jc w:val="center"/>
      </w:pPr>
    </w:p>
    <w:p w:rsidR="00606E23" w:rsidRDefault="00606E23">
      <w:pPr>
        <w:pStyle w:val="ConsPlusTitle"/>
        <w:jc w:val="center"/>
      </w:pPr>
      <w:r>
        <w:t>ПОСТАНОВЛЕНИЕ</w:t>
      </w:r>
    </w:p>
    <w:p w:rsidR="00606E23" w:rsidRDefault="00606E23">
      <w:pPr>
        <w:pStyle w:val="ConsPlusTitle"/>
        <w:jc w:val="center"/>
      </w:pPr>
      <w:r>
        <w:t>от 10 октября 2003 г. N 69</w:t>
      </w:r>
    </w:p>
    <w:p w:rsidR="00606E23" w:rsidRDefault="00606E23">
      <w:pPr>
        <w:pStyle w:val="ConsPlusTitle"/>
        <w:jc w:val="center"/>
      </w:pPr>
    </w:p>
    <w:p w:rsidR="00606E23" w:rsidRDefault="00606E23">
      <w:pPr>
        <w:pStyle w:val="ConsPlusTitle"/>
        <w:jc w:val="center"/>
      </w:pPr>
      <w:r>
        <w:t>ОБ УТВЕРЖДЕНИИ ИНСТРУКЦИИ ПО ЗАПОЛНЕНИЮ ТРУДОВЫХ КНИЖЕК</w:t>
      </w:r>
    </w:p>
    <w:p w:rsidR="00606E23" w:rsidRDefault="00606E2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6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6E23" w:rsidRDefault="00606E2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6E23" w:rsidRDefault="00606E2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31.10.2016 N 588н)</w:t>
            </w:r>
          </w:p>
        </w:tc>
      </w:tr>
    </w:tbl>
    <w:p w:rsidR="00606E23" w:rsidRDefault="00606E23">
      <w:pPr>
        <w:pStyle w:val="ConsPlusNormal"/>
        <w:jc w:val="center"/>
      </w:pPr>
    </w:p>
    <w:p w:rsidR="00606E23" w:rsidRDefault="00606E23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апреля 2003 г. N 225 "О трудовых книжках" (Собрание законодательства Российской Федерации, 2003, N 16, ст. 1539) Министерство труда и социального развития Российской Федерации постановляет: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1. Утвердить:</w:t>
      </w:r>
    </w:p>
    <w:p w:rsidR="00606E23" w:rsidRDefault="00606E23">
      <w:pPr>
        <w:pStyle w:val="ConsPlusNormal"/>
        <w:spacing w:before="220"/>
        <w:ind w:firstLine="540"/>
        <w:jc w:val="both"/>
      </w:pPr>
      <w:hyperlink w:anchor="P39" w:history="1">
        <w:r>
          <w:rPr>
            <w:color w:val="0000FF"/>
          </w:rPr>
          <w:t>Инструкцию</w:t>
        </w:r>
      </w:hyperlink>
      <w:r>
        <w:t xml:space="preserve"> по заполнению трудовых книжек согласно приложению N 1;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форму </w:t>
      </w:r>
      <w:hyperlink w:anchor="P146" w:history="1">
        <w:r>
          <w:rPr>
            <w:color w:val="0000FF"/>
          </w:rPr>
          <w:t>приходно-расходной книги</w:t>
        </w:r>
      </w:hyperlink>
      <w:r>
        <w:t xml:space="preserve"> по учету бланков трудовой книжки и вкладыша в нее согласно приложению N 2;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форму </w:t>
      </w:r>
      <w:hyperlink w:anchor="P188" w:history="1">
        <w:r>
          <w:rPr>
            <w:color w:val="0000FF"/>
          </w:rPr>
          <w:t>книги учета движения</w:t>
        </w:r>
      </w:hyperlink>
      <w:r>
        <w:t xml:space="preserve"> трудовых книжек и вкладышей в них согласно приложению N 3.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2. Признать не действующими на территории Российской Федерации:</w:t>
      </w:r>
    </w:p>
    <w:p w:rsidR="00606E23" w:rsidRDefault="00606E23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Госкомтруда от 20 июня 1974 г. N 162 "Об утверждении Инструкции о порядке ведения трудовых книжек на предприятиях, в учреждениях и организациях";</w:t>
      </w:r>
    </w:p>
    <w:p w:rsidR="00606E23" w:rsidRDefault="00606E23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Постановление</w:t>
        </w:r>
      </w:hyperlink>
      <w:r>
        <w:t xml:space="preserve"> Госкомтруда СССР от 2 августа 1985 г. N 252 "О внесении изменений и дополнений в Инструкцию о порядке ведения трудовых книжек на предприятиях, в учреждениях и организациях, утвержденную Постановлением Госкомтруда от 20 июня 1974 г. N 162";</w:t>
      </w:r>
    </w:p>
    <w:p w:rsidR="00606E23" w:rsidRDefault="00606E23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Постановление</w:t>
        </w:r>
      </w:hyperlink>
      <w:r>
        <w:t xml:space="preserve"> Госкомтруда СССР от 31 марта 1987 г. N 201 "О внесении дополнений в Инструкцию о порядке ведения трудовых книжек на предприятиях, в учреждениях, организациях";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пункт 2 Постановления Госкомтруда СССР от 15 августа 1990 г. N 332 "О признании утратившими силу и внесении изменений в постановления Госкомтруда по вопросам совместительства";</w:t>
      </w:r>
    </w:p>
    <w:p w:rsidR="00606E23" w:rsidRDefault="00606E23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Постановление</w:t>
        </w:r>
      </w:hyperlink>
      <w:r>
        <w:t xml:space="preserve"> Госкомтруда СССР от 19 октября 1990 г. N 412 "О внесении изменений в Инструкцию о порядке ведения трудовых книжек на предприятиях, в учреждениях и организациях, утвержденную Постановлением Госкомтруда от 20 июня 1974 г. N 162 (в редакции Постановления Госкомтруда СССР от 2 августа 1985 г. N 252)".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right"/>
      </w:pPr>
      <w:r>
        <w:t>Министр труда</w:t>
      </w:r>
    </w:p>
    <w:p w:rsidR="00606E23" w:rsidRDefault="00606E23">
      <w:pPr>
        <w:pStyle w:val="ConsPlusNormal"/>
        <w:jc w:val="right"/>
      </w:pPr>
      <w:r>
        <w:t>и социального развития</w:t>
      </w:r>
    </w:p>
    <w:p w:rsidR="00606E23" w:rsidRDefault="00606E23">
      <w:pPr>
        <w:pStyle w:val="ConsPlusNormal"/>
        <w:jc w:val="right"/>
      </w:pPr>
      <w:r>
        <w:lastRenderedPageBreak/>
        <w:t>Российской Федерации</w:t>
      </w:r>
    </w:p>
    <w:p w:rsidR="00606E23" w:rsidRDefault="00606E23">
      <w:pPr>
        <w:pStyle w:val="ConsPlusNormal"/>
        <w:jc w:val="right"/>
      </w:pPr>
      <w:r>
        <w:t>А.П.ПОЧИНОК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right"/>
        <w:outlineLvl w:val="0"/>
      </w:pPr>
      <w:r>
        <w:t>Приложение N 1</w:t>
      </w:r>
    </w:p>
    <w:p w:rsidR="00606E23" w:rsidRDefault="00606E23">
      <w:pPr>
        <w:pStyle w:val="ConsPlusNormal"/>
        <w:jc w:val="right"/>
      </w:pPr>
      <w:r>
        <w:t>к Постановлению Минтруда России</w:t>
      </w:r>
    </w:p>
    <w:p w:rsidR="00606E23" w:rsidRDefault="00606E23">
      <w:pPr>
        <w:pStyle w:val="ConsPlusNormal"/>
        <w:jc w:val="right"/>
      </w:pPr>
      <w:r>
        <w:t>от 10 октября 2003 г. N 69</w:t>
      </w:r>
    </w:p>
    <w:p w:rsidR="00606E23" w:rsidRDefault="00606E23">
      <w:pPr>
        <w:pStyle w:val="ConsPlusNormal"/>
      </w:pPr>
    </w:p>
    <w:p w:rsidR="00606E23" w:rsidRDefault="00606E23">
      <w:pPr>
        <w:pStyle w:val="ConsPlusTitle"/>
        <w:jc w:val="center"/>
      </w:pPr>
      <w:bookmarkStart w:id="0" w:name="P39"/>
      <w:bookmarkEnd w:id="0"/>
      <w:r>
        <w:t>ИНСТРУКЦИЯ</w:t>
      </w:r>
    </w:p>
    <w:p w:rsidR="00606E23" w:rsidRDefault="00606E23">
      <w:pPr>
        <w:pStyle w:val="ConsPlusTitle"/>
        <w:jc w:val="center"/>
      </w:pPr>
      <w:r>
        <w:t>ПО ЗАПОЛНЕНИЮ ТРУДОВЫХ КНИЖЕК</w:t>
      </w:r>
    </w:p>
    <w:p w:rsidR="00606E23" w:rsidRDefault="00606E2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6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6E23" w:rsidRDefault="00606E2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6E23" w:rsidRDefault="00606E2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31.10.2016 N 588н)</w:t>
            </w:r>
          </w:p>
        </w:tc>
      </w:tr>
    </w:tbl>
    <w:p w:rsidR="00606E23" w:rsidRDefault="00606E23">
      <w:pPr>
        <w:pStyle w:val="ConsPlusNormal"/>
      </w:pPr>
    </w:p>
    <w:p w:rsidR="00606E23" w:rsidRDefault="00606E23">
      <w:pPr>
        <w:pStyle w:val="ConsPlusNormal"/>
        <w:ind w:firstLine="540"/>
        <w:jc w:val="both"/>
      </w:pPr>
      <w:r>
        <w:t xml:space="preserve">Настоящая Инструкция в соответствии с </w:t>
      </w:r>
      <w:hyperlink r:id="rId13" w:history="1">
        <w:r>
          <w:rPr>
            <w:color w:val="0000FF"/>
          </w:rPr>
          <w:t>пунктом 13</w:t>
        </w:r>
      </w:hyperlink>
      <w:r>
        <w:t xml:space="preserve"> Правил ведения и хранения трудовых книжек, изготовления бланков трудовой книжки и обеспечения ими работодателей (далее - Правила ведения трудовых книжек), утвержденных Постановлением Правительства Российской Федерации от 16 апреля 2003 г. N 225 "О трудовых книжках", устанавливает порядок заполнения трудовых книжек, вкладышей в них, дубликатов трудовых книжек (далее - трудовые книжки).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center"/>
        <w:outlineLvl w:val="1"/>
      </w:pPr>
      <w:bookmarkStart w:id="1" w:name="P46"/>
      <w:bookmarkEnd w:id="1"/>
      <w:r>
        <w:t>1. Общие положения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ind w:firstLine="540"/>
        <w:jc w:val="both"/>
      </w:pPr>
      <w:r>
        <w:t xml:space="preserve">1.1. Записи дат во всех разделах </w:t>
      </w:r>
      <w:hyperlink r:id="rId14" w:history="1">
        <w:r>
          <w:rPr>
            <w:color w:val="0000FF"/>
          </w:rPr>
          <w:t>трудовых книжек</w:t>
        </w:r>
      </w:hyperlink>
      <w:r>
        <w:t xml:space="preserve"> производятся арабскими цифрами (число и месяц - двузначными, год - четырехзначными). Например, если работник принят на работу 5 сентября 2003 г. в трудовой книжке делается запись: "05.09.2003".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Записи производятся аккуратно, перьевой или гелевой ручкой, ручкой-роллером (в том числе шариковой), световодостойкими чернилами (пастой, гелем) черного, синего или фиолетового цвета и без каких-либо сокращений. Например, не допускается писать "пр." вместо "приказ", "расп." вместо "распоряжение", "пер." вместо "переведен" и т.п.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1.2. В разделах </w:t>
      </w:r>
      <w:hyperlink r:id="rId15" w:history="1">
        <w:r>
          <w:rPr>
            <w:color w:val="0000FF"/>
          </w:rPr>
          <w:t>"Сведения о работе"</w:t>
        </w:r>
      </w:hyperlink>
      <w:r>
        <w:t xml:space="preserve"> и </w:t>
      </w:r>
      <w:hyperlink r:id="rId16" w:history="1">
        <w:r>
          <w:rPr>
            <w:color w:val="0000FF"/>
          </w:rPr>
          <w:t>"Сведения о награждении"</w:t>
        </w:r>
      </w:hyperlink>
      <w:r>
        <w:t xml:space="preserve"> трудовой книжки зачеркивание ранее внесенных неточных, неправильных или иных признанных недействительными записей не допускается.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Например, при необходимости изменения конкретной записи о приеме на работу в разделе </w:t>
      </w:r>
      <w:hyperlink r:id="rId17" w:history="1">
        <w:r>
          <w:rPr>
            <w:color w:val="0000FF"/>
          </w:rPr>
          <w:t>"Сведения о работе"</w:t>
        </w:r>
      </w:hyperlink>
      <w:r>
        <w:t xml:space="preserve"> после соответствующей последней в данном разделе записи указывается последующий порядковый номер, дата внесения записи, в графе 3 делается запись: "Запись за номером таким-то недействительна". После этого производится правильная запись: "Принят по такой-то профессии (должности)" и в графе 4 повторяется дата и номер приказа (распоряжения) или иного решения работодателя, запись из которого неправильно внесена в трудовую книжку, либо указывается дата и номер приказа (распоряжения) или иного решения работодателя, на основании которого вносится правильная запись.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В таком же порядке признается недействительной запись об увольнении, переводе на другую постоянную работу в случае признания незаконности увольнения или перевода самим работодателем, контрольно-надзорным органом, органом по рассмотрению трудовых споров или судом и восстановления на прежней работе или изменения формулировки причины увольнения. Например: "Запись за номером таким-то недействительна, восстановлен на прежней работе". При изменении формулировки причины увольнения делается запись: "Запись за номером таким-то </w:t>
      </w:r>
      <w:r>
        <w:lastRenderedPageBreak/>
        <w:t>недействительна, уволен (указывается новая формулировка)". В графе 4 делается ссылка на приказ (распоряжение) или иное решение работодателя о восстановлении на работе или изменении формулировки причины увольнения.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При наличии в трудовой книжке записи об увольнении или переводе на другую постоянную работу, впоследствии признанной недействительной, по письменному заявлению работника выдается дубликат трудовой книжки без внесения в него записи, признанной недействительной. При этом в правом верхнем углу первой страницы дубликата трудовой книжки делается надпись: "Дубликат". На первой странице (титульном листе) прежней трудовой книжки пишется: "Взамен выдан дубликат" с указанием его серии и номера.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center"/>
        <w:outlineLvl w:val="1"/>
      </w:pPr>
      <w:r>
        <w:t>2. Заполнение сведений о работнике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ind w:firstLine="540"/>
        <w:jc w:val="both"/>
      </w:pPr>
      <w:r>
        <w:t xml:space="preserve">2.1. Предусмотренные </w:t>
      </w:r>
      <w:hyperlink r:id="rId18" w:history="1">
        <w:r>
          <w:rPr>
            <w:color w:val="0000FF"/>
          </w:rPr>
          <w:t>Правилами</w:t>
        </w:r>
      </w:hyperlink>
      <w:r>
        <w:t xml:space="preserve"> ведения трудовых книжек сведения о работнике, указываемые на первой странице (титульном листе) трудовых книжек, заполняются следующим образом:</w:t>
      </w:r>
    </w:p>
    <w:p w:rsidR="00606E23" w:rsidRDefault="00606E23">
      <w:pPr>
        <w:pStyle w:val="ConsPlusNormal"/>
        <w:spacing w:before="220"/>
        <w:ind w:firstLine="540"/>
        <w:jc w:val="both"/>
      </w:pPr>
      <w:hyperlink r:id="rId19" w:history="1">
        <w:r>
          <w:rPr>
            <w:color w:val="0000FF"/>
          </w:rPr>
          <w:t>фамилия, имя и отчество</w:t>
        </w:r>
      </w:hyperlink>
      <w:r>
        <w:t xml:space="preserve"> указываются полностью, без сокращения или замены имени и отчества инициалами, дата рождения записывается полностью (число, месяц, год) на основании паспорта или иного </w:t>
      </w:r>
      <w:hyperlink r:id="rId20" w:history="1">
        <w:r>
          <w:rPr>
            <w:color w:val="0000FF"/>
          </w:rPr>
          <w:t>документа</w:t>
        </w:r>
      </w:hyperlink>
      <w:r>
        <w:t>, удостоверяющего личность (например, военного билета, заграничного паспорта, водительских прав и др.);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запись </w:t>
      </w:r>
      <w:hyperlink r:id="rId21" w:history="1">
        <w:r>
          <w:rPr>
            <w:color w:val="0000FF"/>
          </w:rPr>
          <w:t>об образовании</w:t>
        </w:r>
      </w:hyperlink>
      <w:r>
        <w:t xml:space="preserve"> (основном общем, среднем общем, начальном профессиональном, среднем профессиональном, высшем профессиональном и послевузовском профессиональном) осуществляется только на основании надлежаще заверенных документов (аттестата, удостоверения, диплома и т.п.);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запись о незаконченном образовании соответствующего уровня может быть произведена на основании представленных надлежаще заверенных документов (студенческого билета, зачетной книжки, справки образовательного учреждения и т.п.);</w:t>
      </w:r>
    </w:p>
    <w:p w:rsidR="00606E23" w:rsidRDefault="00606E23">
      <w:pPr>
        <w:pStyle w:val="ConsPlusNormal"/>
        <w:spacing w:before="220"/>
        <w:ind w:firstLine="540"/>
        <w:jc w:val="both"/>
      </w:pPr>
      <w:hyperlink r:id="rId22" w:history="1">
        <w:r>
          <w:rPr>
            <w:color w:val="0000FF"/>
          </w:rPr>
          <w:t>профессия и/или специальность</w:t>
        </w:r>
      </w:hyperlink>
      <w:r>
        <w:t xml:space="preserve"> указываются на основании документов об образовании, квалификации или наличии специальных знаний (при поступлении на работу, требующую специальных знаний или специальной подготовки) или других надлежаще оформленных документов.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2.2. После указания </w:t>
      </w:r>
      <w:hyperlink r:id="rId23" w:history="1">
        <w:r>
          <w:rPr>
            <w:color w:val="0000FF"/>
          </w:rPr>
          <w:t>даты заполнения</w:t>
        </w:r>
      </w:hyperlink>
      <w:r>
        <w:t xml:space="preserve"> трудовой книжки работник своей подписью на первой странице (титульном листе) трудовой книжки заверяет правильность внесенных сведений.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Первую страницу (титульный лист) </w:t>
      </w:r>
      <w:hyperlink r:id="rId24" w:history="1">
        <w:r>
          <w:rPr>
            <w:color w:val="0000FF"/>
          </w:rPr>
          <w:t>трудовой книжки</w:t>
        </w:r>
      </w:hyperlink>
      <w:r>
        <w:t xml:space="preserve"> подписывает также лицо, ответственное за выдачу трудовых книжек, после чего ставится печать организации (печать кадровой службы) (при наличии печати), в которой впервые заполнялась трудовая книжка.</w:t>
      </w:r>
    </w:p>
    <w:p w:rsidR="00606E23" w:rsidRDefault="00606E23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Минтруда России от 31.10.2016 N 588н)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2.3. Изменения записей в трудовых книжках о фамилии, имени, отчестве и дате рождения производятся на основании паспорта, свидетельств о рождении, о браке, о расторжении брака, об изменении фамилии, имени, отчества и других документов и со ссылкой на их номер и дату.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Указанные изменения вносятся на первую страницу (титульный лист) </w:t>
      </w:r>
      <w:hyperlink r:id="rId26" w:history="1">
        <w:r>
          <w:rPr>
            <w:color w:val="0000FF"/>
          </w:rPr>
          <w:t>трудовой книжки.</w:t>
        </w:r>
      </w:hyperlink>
      <w:r>
        <w:t xml:space="preserve"> Одной чертой зачеркивается прежняя фамилия или имя, отчество, дата рождения и записываются новые данные.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(или печатью кадровой службы) (при наличии печати).</w:t>
      </w:r>
    </w:p>
    <w:p w:rsidR="00606E23" w:rsidRDefault="00606E23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Минтруда России от 31.10.2016 N 588н)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2.4. Изменение (дополнение) на первой странице (титульном листе) трудовой книжки </w:t>
      </w:r>
      <w:r>
        <w:lastRenderedPageBreak/>
        <w:t>записей о полученных новых образовании, профессии, специальности осуществляется путем дополнения имеющихся записей (если они уже имеются) или заполнения соответствующих строк без зачеркивания ранее внесенных записей.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center"/>
        <w:outlineLvl w:val="1"/>
      </w:pPr>
      <w:r>
        <w:t>3. Заполнение сведений о работе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ind w:firstLine="540"/>
        <w:jc w:val="both"/>
      </w:pPr>
      <w:bookmarkStart w:id="2" w:name="P72"/>
      <w:bookmarkEnd w:id="2"/>
      <w:r>
        <w:t xml:space="preserve">3.1. В графе 3 раздела </w:t>
      </w:r>
      <w:hyperlink r:id="rId28" w:history="1">
        <w:r>
          <w:rPr>
            <w:color w:val="0000FF"/>
          </w:rPr>
          <w:t>"Сведения о работе"</w:t>
        </w:r>
      </w:hyperlink>
      <w:r>
        <w:t xml:space="preserve"> трудовой книжки в виде заголовка указывается полное наименование организации, а также сокращенное наименование организации (при его наличии).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Под этим заголовком в графе 1 ставится порядковый номер вносимой записи, в графе 2 указывается дата приема на работу.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В графе 3 делается запись о принятии или назначении в структурное подразделение организации с указанием его конкретного наименования (если условие о работе в конкретном структурном подразделении включено в трудовой договор в качестве существенного), наименования должности (работы), специальности, профессии с указанием квалификации, а в графу 4 заносятся дата и номер приказа (распоряжения) или иного решения работодателя, согласно которому работник принят на работу. Записи о наименовании должности (работы), специальности, профессии с указанием квалификации производятся, как правило, в соответствии со штатным расписанием организации. В случае, если в соответствии с федеральными законами с выполнением работ по определенным должностям, специальностям или профессиям связано предоставление льгот либо наличие ограничений, то наименование этих должностей, специальностей или профессий и квалификационные требования к ним должны соответствовать наименованиям и требованиям, предусмотренным соответствующими квалификационными справочниками.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Изменения и дополнения, внесенные в установленном порядке в квалификационные справочники, штатное расписание организации, доводятся до сведения работников, после чего в их трудовые книжки на основании приказа (распоряжения) или иного решения работодателя вносятся соответствующие изменения и дополнения.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Если работнику в период работы присваивается новый разряд (класс, категория и т.п.), то об этом в установленном порядке производится соответствующая запись.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Установление работнику второй и последующей профессии, специальности или иной квалификации отмечается в трудовой книжке с указанием разрядов, классов или иных категорий этих профессий, специальностей или уровней квалификации. Например, слесарю-ремонтнику была установлена вторая профессия "Электрогазосварщик" с присвоением 3 разряда. В этом случае в трудовой книжке в графе 1 раздела </w:t>
      </w:r>
      <w:hyperlink r:id="rId29" w:history="1">
        <w:r>
          <w:rPr>
            <w:color w:val="0000FF"/>
          </w:rPr>
          <w:t>"Сведения о работе"</w:t>
        </w:r>
      </w:hyperlink>
      <w:r>
        <w:t xml:space="preserve"> ставится порядковый номер записи, в графе 2 указывается дата установления второй профессии, в графе 3 делается запись: "Установлена вторая профессия "Электрогазосварщик" с присвоением 3 разряда", в графе 4 указывается соответствующее удостоверение, его номер и дата.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По желанию работника запись в трудовую книжку сведений о работе по совместительству производится по месту основной работы на основании документа, подтверждающего работу по совместительству. В графе 1 раздела </w:t>
      </w:r>
      <w:hyperlink r:id="rId30" w:history="1">
        <w:r>
          <w:rPr>
            <w:color w:val="0000FF"/>
          </w:rPr>
          <w:t>"Сведения о работе"</w:t>
        </w:r>
      </w:hyperlink>
      <w:r>
        <w:t xml:space="preserve"> трудовой книжки ставится порядковый номер записи, в графе 2 указывается дата приема на работу в качестве совместителя, в графе 3 делается запись о принятии или назначении в качестве совместителя в структурное подразделение организации с указанием его конкретного наименования (если условие о работе в конкретном структурном подразделении включено в трудовой договор в качестве существенного), наименования должности, специальности, профессии с указанием квалификации, в графе 4 указывается наименование документа, на основании которого внесена запись, со ссылкой на его дату и номер. В таком же порядке производится запись об увольнении с этой работы.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lastRenderedPageBreak/>
        <w:t xml:space="preserve">3.2. Если за время работы работника наименование организации изменяется, то об этом отдельной строкой в графе 3 раздела </w:t>
      </w:r>
      <w:hyperlink r:id="rId31" w:history="1">
        <w:r>
          <w:rPr>
            <w:color w:val="0000FF"/>
          </w:rPr>
          <w:t>"Сведения о работе"</w:t>
        </w:r>
      </w:hyperlink>
      <w:r>
        <w:t xml:space="preserve"> трудовой книжки делается запись: "Организация такая-то с такого-то числа переименована в такую-то", а в графе 4 проставляется основание переименования - приказ (распоряжение) или иное решение работодателя, его дата и номер.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3.3. В трудовые книжки лиц, отбывших наказание в виде исправительных работ, запись о невключении времени работы в период отбытия наказания в непрерывный трудовой стаж вносится следующим образом. В разделе </w:t>
      </w:r>
      <w:hyperlink r:id="rId32" w:history="1">
        <w:r>
          <w:rPr>
            <w:color w:val="0000FF"/>
          </w:rPr>
          <w:t>"Сведения о работе"</w:t>
        </w:r>
      </w:hyperlink>
      <w:r>
        <w:t xml:space="preserve"> трудовой книжки в графе 1 ставится порядковый номер записи, в графе 2 - дата внесения записи, в графе 3 делается запись: "Время работы с такой-то даты (число, месяц, год) по такую-то дату (число, месяц, год) не засчитывается в непрерывный трудовой стаж". В графе 4 указывается основание для внесения записи в трудовую книжку - приказ (распоряжение) или иное решение работодателя (изданный в соответствии с приговором (определением) суда), его дата и номер.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3.4. При восстановлении в установленном порядке непрерывного трудового стажа в трудовую книжку работника по последнему месту работы в графу 3 раздела </w:t>
      </w:r>
      <w:hyperlink r:id="rId33" w:history="1">
        <w:r>
          <w:rPr>
            <w:color w:val="0000FF"/>
          </w:rPr>
          <w:t>"Сведения о работе"</w:t>
        </w:r>
      </w:hyperlink>
      <w:r>
        <w:t xml:space="preserve"> вносится запись: "Непрерывный трудовой стаж восстановлен с такого-то числа, месяца, года", в графе 4 делается ссылка на соответствующее наименование документа, на основании которого внесена запись, со ссылкой на его дату и номер.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center"/>
        <w:outlineLvl w:val="1"/>
      </w:pPr>
      <w:r>
        <w:t>4. Заполнение сведений о награждении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ind w:firstLine="540"/>
        <w:jc w:val="both"/>
      </w:pPr>
      <w:r>
        <w:t xml:space="preserve">Порядок внесения сведений о награждении следующий: в графе 3 раздела </w:t>
      </w:r>
      <w:hyperlink r:id="rId34" w:history="1">
        <w:r>
          <w:rPr>
            <w:color w:val="0000FF"/>
          </w:rPr>
          <w:t>"Сведения о награждении"</w:t>
        </w:r>
      </w:hyperlink>
      <w:r>
        <w:t xml:space="preserve"> трудовой книжки в виде заголовка указывается полное наименование организации, а также сокращенное наименование организации (при его наличии); ниже в графе 1 ставится порядковый номер записи (нумерация, нарастающая в течение всего периода трудовой деятельности работника); в графе 2 указывается дата награждения; в графе 3 записывается, кем награжден работник, за какие достижения и какой наградой; в графе 4 указывается наименование документа, на основании которого внесена запись, со ссылкой на его дату и номер.</w:t>
      </w:r>
    </w:p>
    <w:p w:rsidR="00606E23" w:rsidRDefault="00606E23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6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 xml:space="preserve">В соответствии со </w:t>
            </w:r>
            <w:hyperlink r:id="rId35" w:history="1">
              <w:r>
                <w:rPr>
                  <w:color w:val="0000FF"/>
                </w:rPr>
                <w:t>статьей 84.1</w:t>
              </w:r>
            </w:hyperlink>
            <w:r>
              <w:rPr>
                <w:color w:val="392C69"/>
              </w:rPr>
              <w:t xml:space="preserve"> Трудового кодекса РФ при внесении в трудовую книжку сведений об увольнении (прекращении трудового договора) указывается не только пункт статьи Трудового кодекса РФ, но и ее часть. Например," пункт 1 части первой статьи 77 Трудового кодекса Российской Федерации".</w:t>
            </w:r>
          </w:p>
        </w:tc>
      </w:tr>
    </w:tbl>
    <w:p w:rsidR="00606E23" w:rsidRDefault="00606E23">
      <w:pPr>
        <w:pStyle w:val="ConsPlusNormal"/>
        <w:spacing w:before="280"/>
        <w:jc w:val="center"/>
        <w:outlineLvl w:val="1"/>
      </w:pPr>
      <w:r>
        <w:t>5. Заполнение сведений</w:t>
      </w:r>
    </w:p>
    <w:p w:rsidR="00606E23" w:rsidRDefault="00606E23">
      <w:pPr>
        <w:pStyle w:val="ConsPlusNormal"/>
        <w:jc w:val="center"/>
      </w:pPr>
      <w:r>
        <w:t>об увольнении (прекращении трудового договора)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ind w:firstLine="540"/>
        <w:jc w:val="both"/>
      </w:pPr>
      <w:r>
        <w:t>5.1. Запись об увольнении (прекращении трудового договора) в трудовой книжке работника производится в следующем порядке: в графе 1 ставится порядковый номер записи; в графе 2 указывается дата увольнения (прекращения трудового договора); в графе 3 делается запись о причине увольнения (прекращения трудового договора); в графе 4 указывается наименование документа, на основании которого внесена запись, - приказ (распоряжение) или иное решение работодателя, его дата и номер.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Датой увольнения (прекращения трудового договора) считается последний день работы, если иное не установлено федеральным законом, трудовым договором или соглашением между работодателем и работником.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Например, при прекращении трудового договора с работником в связи с сокращением штата работников 10 октября 2003 г. определено последним днем его работы. В трудовой книжке работника должна быть произведена следующая запись: в графе 1 </w:t>
      </w:r>
      <w:hyperlink r:id="rId36" w:history="1">
        <w:r>
          <w:rPr>
            <w:color w:val="0000FF"/>
          </w:rPr>
          <w:t>раздела</w:t>
        </w:r>
      </w:hyperlink>
      <w:r>
        <w:t xml:space="preserve"> "Сведения о работе" </w:t>
      </w:r>
      <w:r>
        <w:lastRenderedPageBreak/>
        <w:t xml:space="preserve">ставится порядковый номер записи, в графе 2 указывается дата увольнения (10.10.2003), в графе 3 делается запись: "Уволен по сокращению штата работников организации, </w:t>
      </w:r>
      <w:hyperlink r:id="rId37" w:history="1">
        <w:r>
          <w:rPr>
            <w:color w:val="0000FF"/>
          </w:rPr>
          <w:t>пункт 2 статьи 81</w:t>
        </w:r>
      </w:hyperlink>
      <w:r>
        <w:t xml:space="preserve"> Трудового кодекса Российской Федерации", в графе 4 указывается дата и номер приказа (распоряжения) или иного решения работодателя об увольнении.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5.2. При прекращении трудового договора по основаниям, предусмотренным </w:t>
      </w:r>
      <w:hyperlink r:id="rId38" w:history="1">
        <w:r>
          <w:rPr>
            <w:color w:val="0000FF"/>
          </w:rPr>
          <w:t>статьей 77</w:t>
        </w:r>
      </w:hyperlink>
      <w:r>
        <w:t xml:space="preserve"> Трудового кодекса Российской Федерации (за исключением случаев расторжения трудового договора по инициативе работодателя и по обстоятельствам, не зависящим от воли сторон (</w:t>
      </w:r>
      <w:hyperlink r:id="rId39" w:history="1">
        <w:r>
          <w:rPr>
            <w:color w:val="0000FF"/>
          </w:rPr>
          <w:t>пункты 4</w:t>
        </w:r>
      </w:hyperlink>
      <w:r>
        <w:t xml:space="preserve"> и </w:t>
      </w:r>
      <w:hyperlink r:id="rId40" w:history="1">
        <w:r>
          <w:rPr>
            <w:color w:val="0000FF"/>
          </w:rPr>
          <w:t>10</w:t>
        </w:r>
      </w:hyperlink>
      <w:r>
        <w:t xml:space="preserve"> этой статьи), в трудовую книжку вносится запись об увольнении (прекращении трудового договора) со ссылкой на соответствующий пункт указанной </w:t>
      </w:r>
      <w:hyperlink r:id="rId41" w:history="1">
        <w:r>
          <w:rPr>
            <w:color w:val="0000FF"/>
          </w:rPr>
          <w:t>статьи.</w:t>
        </w:r>
      </w:hyperlink>
    </w:p>
    <w:p w:rsidR="00606E23" w:rsidRDefault="00606E2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6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 xml:space="preserve">Согласно </w:t>
            </w:r>
            <w:hyperlink r:id="rId42" w:history="1">
              <w:r>
                <w:rPr>
                  <w:color w:val="0000FF"/>
                </w:rPr>
                <w:t>части пятой статьи 84.1</w:t>
              </w:r>
            </w:hyperlink>
            <w:r>
              <w:rPr>
                <w:color w:val="392C69"/>
              </w:rPr>
              <w:t xml:space="preserve"> ТК РФ запись в трудовую книжку об основании и о причине прекращения трудового договора должна производиться в точном соответствии с формулировками Трудового кодекса РФ или иного федерального закона. В соответствии с </w:t>
            </w:r>
            <w:hyperlink r:id="rId43" w:history="1">
              <w:r>
                <w:rPr>
                  <w:color w:val="0000FF"/>
                </w:rPr>
                <w:t>пунктом 3 части первой статьи 77</w:t>
              </w:r>
            </w:hyperlink>
            <w:r>
              <w:rPr>
                <w:color w:val="392C69"/>
              </w:rPr>
              <w:t xml:space="preserve"> ТК РФ основанием прекращения трудового договора является "расторжение трудового договора по инициативе работника".</w:t>
            </w:r>
          </w:p>
        </w:tc>
      </w:tr>
    </w:tbl>
    <w:p w:rsidR="00606E23" w:rsidRDefault="00606E23">
      <w:pPr>
        <w:pStyle w:val="ConsPlusNormal"/>
        <w:spacing w:before="280"/>
        <w:ind w:firstLine="540"/>
        <w:jc w:val="both"/>
      </w:pPr>
      <w:r>
        <w:t xml:space="preserve">Например: "Уволен по соглашению сторон, </w:t>
      </w:r>
      <w:hyperlink r:id="rId44" w:history="1">
        <w:r>
          <w:rPr>
            <w:color w:val="0000FF"/>
          </w:rPr>
          <w:t>пункт 1 статьи 77</w:t>
        </w:r>
      </w:hyperlink>
      <w:r>
        <w:t xml:space="preserve"> Трудового кодекса Российской Федерации" или "Уволен по собственному желанию, </w:t>
      </w:r>
      <w:hyperlink r:id="rId45" w:history="1">
        <w:r>
          <w:rPr>
            <w:color w:val="0000FF"/>
          </w:rPr>
          <w:t>пункт 3 статьи 77</w:t>
        </w:r>
      </w:hyperlink>
      <w:r>
        <w:t xml:space="preserve"> Трудового кодекса Российской Федерации".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5.3. При расторжении трудового договора по инициативе работодателя в трудовую книжку вносится запись об увольнении (прекращении трудового договора) со ссылкой на соответствующий пункт </w:t>
      </w:r>
      <w:hyperlink r:id="rId46" w:history="1">
        <w:r>
          <w:rPr>
            <w:color w:val="0000FF"/>
          </w:rPr>
          <w:t>статьи 81</w:t>
        </w:r>
      </w:hyperlink>
      <w:r>
        <w:t xml:space="preserve"> Трудового кодекса Российской Федерации либо иные основания расторжения трудового договора по инициативе работодателя, предусмотренные законодательством.</w:t>
      </w:r>
    </w:p>
    <w:p w:rsidR="00606E23" w:rsidRDefault="00606E2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6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 xml:space="preserve">Пункт 12 части первой статьи 81 утратил силу в связи с принятием Федерального </w:t>
            </w:r>
            <w:hyperlink r:id="rId47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от 30.06.2006 N 90-ФЗ в связи с тем, что расторжение трудового договора по данному основанию (в связи с прекращением допуска к государственной тайне, если выполняемая работа требует такого допуска) названным Законом отнесено к основаниям, не зависящим от воли сторон и указано в </w:t>
            </w:r>
            <w:hyperlink r:id="rId48" w:history="1">
              <w:r>
                <w:rPr>
                  <w:color w:val="0000FF"/>
                </w:rPr>
                <w:t>пункте 10 части первой статьи 83</w:t>
              </w:r>
            </w:hyperlink>
            <w:r>
              <w:rPr>
                <w:color w:val="392C69"/>
              </w:rPr>
              <w:t xml:space="preserve"> Трудового кодекса РФ.</w:t>
            </w:r>
          </w:p>
        </w:tc>
      </w:tr>
    </w:tbl>
    <w:p w:rsidR="00606E23" w:rsidRDefault="00606E23">
      <w:pPr>
        <w:pStyle w:val="ConsPlusNormal"/>
        <w:spacing w:before="280"/>
        <w:ind w:firstLine="540"/>
        <w:jc w:val="both"/>
      </w:pPr>
      <w:r>
        <w:t xml:space="preserve">Например: "Уволен в связи с ликвидацией организации, </w:t>
      </w:r>
      <w:hyperlink r:id="rId49" w:history="1">
        <w:r>
          <w:rPr>
            <w:color w:val="0000FF"/>
          </w:rPr>
          <w:t>пункт 1 статьи 81</w:t>
        </w:r>
      </w:hyperlink>
      <w:r>
        <w:t xml:space="preserve"> Трудового кодекса Российской Федерации" или "Уволен в связи с прекращением допуска к государственной тайне, </w:t>
      </w:r>
      <w:hyperlink r:id="rId50" w:history="1">
        <w:r>
          <w:rPr>
            <w:color w:val="0000FF"/>
          </w:rPr>
          <w:t>пункт 12 статьи 81</w:t>
        </w:r>
      </w:hyperlink>
      <w:r>
        <w:t xml:space="preserve"> Трудового кодекса Российской Федерации".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5.4. При прекращении трудового договора по обстоятельствам, не зависящим от воли сторон, в трудовую книжку вносится запись об основаниях прекращения трудового договора со ссылкой на соответствующий пункт </w:t>
      </w:r>
      <w:hyperlink r:id="rId51" w:history="1">
        <w:r>
          <w:rPr>
            <w:color w:val="0000FF"/>
          </w:rPr>
          <w:t>статьи 83</w:t>
        </w:r>
      </w:hyperlink>
      <w:r>
        <w:t xml:space="preserve"> Трудового кодекса Российской Федерации.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Например: "Уволен в связи с неизбранием на должность, </w:t>
      </w:r>
      <w:hyperlink r:id="rId52" w:history="1">
        <w:r>
          <w:rPr>
            <w:color w:val="0000FF"/>
          </w:rPr>
          <w:t>пункт 3 статьи 83</w:t>
        </w:r>
      </w:hyperlink>
      <w:r>
        <w:t xml:space="preserve"> Трудового кодекса Российской Федерации" или "Трудовой договор прекращен в связи со смертью работника, </w:t>
      </w:r>
      <w:hyperlink r:id="rId53" w:history="1">
        <w:r>
          <w:rPr>
            <w:color w:val="0000FF"/>
          </w:rPr>
          <w:t>пункт 6 статьи 83</w:t>
        </w:r>
      </w:hyperlink>
      <w:r>
        <w:t xml:space="preserve"> Трудового кодекса Российской Федерации".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5.5. При прекращении трудового договора по дополнительным основаниям, предусмотренным Трудовым </w:t>
      </w:r>
      <w:hyperlink r:id="rId54" w:history="1">
        <w:r>
          <w:rPr>
            <w:color w:val="0000FF"/>
          </w:rPr>
          <w:t>кодексом</w:t>
        </w:r>
      </w:hyperlink>
      <w:r>
        <w:t xml:space="preserve"> Российской Федерации или иными федеральными законами, в трудовую книжку вносятся записи об увольнении (прекращении трудового договора) со ссылкой на соответствующую статью Трудового </w:t>
      </w:r>
      <w:hyperlink r:id="rId55" w:history="1">
        <w:r>
          <w:rPr>
            <w:color w:val="0000FF"/>
          </w:rPr>
          <w:t>кодекса</w:t>
        </w:r>
      </w:hyperlink>
      <w:r>
        <w:t xml:space="preserve"> Российской Федерации или иного федерального закона.</w:t>
      </w:r>
    </w:p>
    <w:p w:rsidR="00606E23" w:rsidRDefault="00606E2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6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>КонсультантПлюс: примечание.</w:t>
            </w:r>
          </w:p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 xml:space="preserve">Федеральный </w:t>
            </w:r>
            <w:hyperlink r:id="rId56" w:history="1">
              <w:r>
                <w:rPr>
                  <w:color w:val="0000FF"/>
                </w:rPr>
                <w:t>закон</w:t>
              </w:r>
            </w:hyperlink>
            <w:r>
              <w:rPr>
                <w:color w:val="392C69"/>
              </w:rPr>
              <w:t xml:space="preserve"> от 31.07.1995 N 119-ФЗ "Об основах государственной службы Российской Федерации" утратил силу в связи с принятием Федерального </w:t>
            </w:r>
            <w:hyperlink r:id="rId57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от 27.07.2004 N 79-ФЗ "О государственной гражданской службе Российской Федерации". Норма, аналогичная содержавшейся в пункте 2 (1) статьи 25 Федерального закона от 31.07.1995 N 119-ФЗ, содержится в </w:t>
            </w:r>
            <w:hyperlink r:id="rId58" w:history="1">
              <w:r>
                <w:rPr>
                  <w:color w:val="0000FF"/>
                </w:rPr>
                <w:t>пункте 4 части второй статьи 39</w:t>
              </w:r>
            </w:hyperlink>
            <w:r>
              <w:rPr>
                <w:color w:val="392C69"/>
              </w:rPr>
              <w:t xml:space="preserve"> Федерального законе от 27.07.2004 N 79-ФЗ.</w:t>
            </w:r>
          </w:p>
        </w:tc>
      </w:tr>
    </w:tbl>
    <w:p w:rsidR="00606E23" w:rsidRDefault="00606E23">
      <w:pPr>
        <w:pStyle w:val="ConsPlusNormal"/>
        <w:spacing w:before="280"/>
        <w:ind w:firstLine="540"/>
        <w:jc w:val="both"/>
      </w:pPr>
      <w:r>
        <w:t xml:space="preserve">Например: "Уволен в связи с повторным в течение года грубым нарушением устава образовательного учреждения, </w:t>
      </w:r>
      <w:hyperlink r:id="rId59" w:history="1">
        <w:r>
          <w:rPr>
            <w:color w:val="0000FF"/>
          </w:rPr>
          <w:t>пункт 1 статьи 336</w:t>
        </w:r>
      </w:hyperlink>
      <w:r>
        <w:t xml:space="preserve"> Трудового кодекса Российской Федерации" или "Уволен в связи с достижением предельного возраста, установленного для замещения государственной должности государственной службы, </w:t>
      </w:r>
      <w:hyperlink r:id="rId60" w:history="1">
        <w:r>
          <w:rPr>
            <w:color w:val="0000FF"/>
          </w:rPr>
          <w:t>пункт 2 (1) статьи 25</w:t>
        </w:r>
      </w:hyperlink>
      <w:r>
        <w:t xml:space="preserve"> Федерального закона от 31.07.1995 N 119-ФЗ "Об основах государственной службы Российской Федерации".</w:t>
      </w:r>
    </w:p>
    <w:p w:rsidR="00606E23" w:rsidRDefault="00606E2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6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 xml:space="preserve">Согласно </w:t>
            </w:r>
            <w:hyperlink r:id="rId61" w:history="1">
              <w:r>
                <w:rPr>
                  <w:color w:val="0000FF"/>
                </w:rPr>
                <w:t>части пятой статьи 84.1</w:t>
              </w:r>
            </w:hyperlink>
            <w:r>
              <w:rPr>
                <w:color w:val="392C69"/>
              </w:rPr>
              <w:t xml:space="preserve"> ТК РФ запись в трудовую книжку об основании и о причине прекращения трудового договора должна производиться в точном соответствии с формулировками Трудового кодекса РФ или иного федерального закона. В соответствии с </w:t>
            </w:r>
            <w:hyperlink r:id="rId62" w:history="1">
              <w:r>
                <w:rPr>
                  <w:color w:val="0000FF"/>
                </w:rPr>
                <w:t>пунктом 3 части первой статьи 77</w:t>
              </w:r>
            </w:hyperlink>
            <w:r>
              <w:rPr>
                <w:color w:val="392C69"/>
              </w:rPr>
              <w:t xml:space="preserve"> ТК РФ основанием прекращения трудового договора является "расторжение трудового договора по инициативе работника".</w:t>
            </w:r>
          </w:p>
        </w:tc>
      </w:tr>
    </w:tbl>
    <w:p w:rsidR="00606E23" w:rsidRDefault="00606E23">
      <w:pPr>
        <w:pStyle w:val="ConsPlusNormal"/>
        <w:spacing w:before="280"/>
        <w:ind w:firstLine="540"/>
        <w:jc w:val="both"/>
      </w:pPr>
      <w:r>
        <w:t xml:space="preserve">5.6. При расторжении трудового договора по инициативе работника по причинам, с которыми законодательство связывает предоставление определенных льгот и преимуществ, запись об увольнении (прекращении трудового договора) вносится в трудовую книжку с указанием этих причин. Например: "Уволена по собственному желанию в связи с переводом мужа на работу в другую местность, </w:t>
      </w:r>
      <w:hyperlink r:id="rId63" w:history="1">
        <w:r>
          <w:rPr>
            <w:color w:val="0000FF"/>
          </w:rPr>
          <w:t>пункт 3 статьи 77</w:t>
        </w:r>
      </w:hyperlink>
      <w:r>
        <w:t xml:space="preserve"> Трудового кодекса Российской Федерации" или "Уволена по собственному желанию в связи с необходимостью осуществления ухода за ребенком в возрасте до 14 лет, </w:t>
      </w:r>
      <w:hyperlink r:id="rId64" w:history="1">
        <w:r>
          <w:rPr>
            <w:color w:val="0000FF"/>
          </w:rPr>
          <w:t>пункт 3 статьи 77</w:t>
        </w:r>
      </w:hyperlink>
      <w:r>
        <w:t xml:space="preserve"> Трудового кодекса Российской Федерации".</w:t>
      </w:r>
    </w:p>
    <w:p w:rsidR="00606E23" w:rsidRDefault="00606E23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06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06E23" w:rsidRDefault="00606E23">
            <w:pPr>
              <w:pStyle w:val="ConsPlusNormal"/>
              <w:jc w:val="both"/>
            </w:pPr>
            <w:r>
              <w:rPr>
                <w:color w:val="392C69"/>
              </w:rPr>
              <w:t xml:space="preserve">В соответствии со </w:t>
            </w:r>
            <w:hyperlink r:id="rId65" w:history="1">
              <w:r>
                <w:rPr>
                  <w:color w:val="0000FF"/>
                </w:rPr>
                <w:t>статьей 84.1</w:t>
              </w:r>
            </w:hyperlink>
            <w:r>
              <w:rPr>
                <w:color w:val="392C69"/>
              </w:rPr>
              <w:t xml:space="preserve"> Трудового кодекса РФ при внесении в трудовую книжку сведений об увольнении (прекращении трудового договора) указывается не только пункт статьи Трудового кодекса РФ, но и ее часть. Например," пункт 1 части первой статьи 77 Трудового кодекса Российской Федерации".</w:t>
            </w:r>
          </w:p>
        </w:tc>
      </w:tr>
    </w:tbl>
    <w:p w:rsidR="00606E23" w:rsidRDefault="00606E23">
      <w:pPr>
        <w:pStyle w:val="ConsPlusNormal"/>
        <w:spacing w:before="280"/>
        <w:jc w:val="center"/>
        <w:outlineLvl w:val="1"/>
      </w:pPr>
      <w:bookmarkStart w:id="3" w:name="P115"/>
      <w:bookmarkEnd w:id="3"/>
      <w:r>
        <w:t>6. Особенности заполнения сведений</w:t>
      </w:r>
    </w:p>
    <w:p w:rsidR="00606E23" w:rsidRDefault="00606E23">
      <w:pPr>
        <w:pStyle w:val="ConsPlusNormal"/>
        <w:jc w:val="center"/>
      </w:pPr>
      <w:r>
        <w:t>об увольнении (прекращении трудового договора)</w:t>
      </w:r>
    </w:p>
    <w:p w:rsidR="00606E23" w:rsidRDefault="00606E23">
      <w:pPr>
        <w:pStyle w:val="ConsPlusNormal"/>
        <w:jc w:val="center"/>
      </w:pPr>
      <w:r>
        <w:t>и приеме (назначении) на работу в связи с переводом</w:t>
      </w:r>
    </w:p>
    <w:p w:rsidR="00606E23" w:rsidRDefault="00606E23">
      <w:pPr>
        <w:pStyle w:val="ConsPlusNormal"/>
        <w:jc w:val="center"/>
      </w:pPr>
      <w:r>
        <w:t>работника на другую постоянную работу к другому</w:t>
      </w:r>
    </w:p>
    <w:p w:rsidR="00606E23" w:rsidRDefault="00606E23">
      <w:pPr>
        <w:pStyle w:val="ConsPlusNormal"/>
        <w:jc w:val="center"/>
      </w:pPr>
      <w:r>
        <w:t>работодателю (в другую организацию) или его</w:t>
      </w:r>
    </w:p>
    <w:p w:rsidR="00606E23" w:rsidRDefault="00606E23">
      <w:pPr>
        <w:pStyle w:val="ConsPlusNormal"/>
        <w:jc w:val="center"/>
      </w:pPr>
      <w:r>
        <w:t>переходом на выборную работу (должность)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ind w:firstLine="540"/>
        <w:jc w:val="both"/>
      </w:pPr>
      <w:r>
        <w:t xml:space="preserve">6.1. При увольнении (прекращении трудового договора) в связи с переводом работника на другую постоянную работу к другому работодателю (в другую организацию) в графе 3 </w:t>
      </w:r>
      <w:hyperlink r:id="rId66" w:history="1">
        <w:r>
          <w:rPr>
            <w:color w:val="0000FF"/>
          </w:rPr>
          <w:t>раздела</w:t>
        </w:r>
      </w:hyperlink>
      <w:r>
        <w:t xml:space="preserve"> "Сведения о работе" трудовой книжки указывается, в каком порядке осуществляется перевод: по просьбе работника или с его согласия.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При приеме на новое место работы в трудовой книжке работника в графе 3 раздела </w:t>
      </w:r>
      <w:hyperlink r:id="rId67" w:history="1">
        <w:r>
          <w:rPr>
            <w:color w:val="0000FF"/>
          </w:rPr>
          <w:t>"Сведения о работе"</w:t>
        </w:r>
      </w:hyperlink>
      <w:r>
        <w:t xml:space="preserve"> делается запись, предусмотренная </w:t>
      </w:r>
      <w:hyperlink w:anchor="P72" w:history="1">
        <w:r>
          <w:rPr>
            <w:color w:val="0000FF"/>
          </w:rPr>
          <w:t>п. 3.1</w:t>
        </w:r>
      </w:hyperlink>
      <w:r>
        <w:t xml:space="preserve"> настоящей Инструкции, с указанием при этом, что работник принят (назначен) в порядке перевода.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6.2. При увольнении (прекращении трудового договора) в связи с переходом работника на </w:t>
      </w:r>
      <w:r>
        <w:lastRenderedPageBreak/>
        <w:t xml:space="preserve">выборную работу (должность) к другому работодателю (в другую организацию) в трудовой книжке делается запись: "Уволен в связи с переходом на выборную работу (должность) в (указывается наименование организации), </w:t>
      </w:r>
      <w:hyperlink r:id="rId68" w:history="1">
        <w:r>
          <w:rPr>
            <w:color w:val="0000FF"/>
          </w:rPr>
          <w:t>пункт 5 статьи 77</w:t>
        </w:r>
      </w:hyperlink>
      <w:r>
        <w:t xml:space="preserve"> Трудового кодекса Российской Федерации".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На новом месте работы после указания полного наименования выборного органа, а также сокращенного наименования выборного органа (при его наличии) в графе 3 раздела </w:t>
      </w:r>
      <w:hyperlink r:id="rId69" w:history="1">
        <w:r>
          <w:rPr>
            <w:color w:val="0000FF"/>
          </w:rPr>
          <w:t>"Сведения о работе"</w:t>
        </w:r>
      </w:hyperlink>
      <w:r>
        <w:t xml:space="preserve"> трудовой книжки делается запись о том, на какую работу (должность) избран работник, а в графе 4 указывается решение выборного органа, дата и номер его принятия.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center"/>
        <w:outlineLvl w:val="1"/>
      </w:pPr>
      <w:r>
        <w:t>7. Особенности заполнения дубликата трудовой книжки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ind w:firstLine="540"/>
        <w:jc w:val="both"/>
      </w:pPr>
      <w:r>
        <w:t xml:space="preserve">7.1. Дубликат трудовой книжки заполняется в соответствии с </w:t>
      </w:r>
      <w:hyperlink w:anchor="P46" w:history="1">
        <w:r>
          <w:rPr>
            <w:color w:val="0000FF"/>
          </w:rPr>
          <w:t>разделами 1</w:t>
        </w:r>
      </w:hyperlink>
      <w:r>
        <w:t xml:space="preserve"> - </w:t>
      </w:r>
      <w:hyperlink w:anchor="P115" w:history="1">
        <w:r>
          <w:rPr>
            <w:color w:val="0000FF"/>
          </w:rPr>
          <w:t>6</w:t>
        </w:r>
      </w:hyperlink>
      <w:r>
        <w:t xml:space="preserve"> настоящей Инструкции.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 xml:space="preserve">7.2. Если работник до поступления в данную организацию (к данному работодателю) уже работал, то при заполнении дубликата трудовой книжки в разделе </w:t>
      </w:r>
      <w:hyperlink r:id="rId70" w:history="1">
        <w:r>
          <w:rPr>
            <w:color w:val="0000FF"/>
          </w:rPr>
          <w:t>"Сведения о работе"</w:t>
        </w:r>
      </w:hyperlink>
      <w:r>
        <w:t xml:space="preserve"> в графе 3, прежде всего, вносится запись об общем и/или непрерывном трудовом стаже работы в качестве работника до поступления в данную организацию (к данному работодателю), подтвержденном соответствующими документами.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Общий стаж работы записывается суммарно, то есть указывается общее количество лет, месяцев, дней работы без уточнения, у какого работодателя, в какие периоды времени и на каких должностях работал в прошлом владелец трудовой книжки.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После этого общий и/или непрерывный трудовой стаж работы, подтвержденный надлежаще оформленными документами, записывается по отдельным периодам работы в следующем порядке: в графе 2 указывается дата приема на работу; в графе 3 записывается наименование организации (работодателя), где работал работник, а также структурное подразделение и работа (должность), специальность, профессия с указанием квалификации, на которую был принят работник.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Если представленными документами подтверждается, что работник переводился на другую постоянную работу в той же организации (у того же работодателя), то об этом также делается соответствующая запись.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Затем в графе 2 указывается дата увольнения (прекращения трудового договора), а в графе 3 - причина (основание) увольнения, если в представленном работником документе имеются такие данные.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В том случае, когда документы не содержат полностью указанных выше сведений о работе в прошлом, в дубликат трудовой книжки вносятся только имеющиеся в документах сведения.</w:t>
      </w:r>
    </w:p>
    <w:p w:rsidR="00606E23" w:rsidRDefault="00606E23">
      <w:pPr>
        <w:pStyle w:val="ConsPlusNormal"/>
        <w:spacing w:before="220"/>
        <w:ind w:firstLine="540"/>
        <w:jc w:val="both"/>
      </w:pPr>
      <w:r>
        <w:t>В графе 4 указывается наименование, дата и номер документа, на основании которого произведены соответствующие записи в дубликате. Оригиналы документов, подтверждающих стаж работы, после снятия с них копий и надлежащего их заверения работодателем или кадровой службой возвращаются их владельцу. Работодатель обязан оказать содействие работнику в получении документов, подтверждающих стаж его работы, предшествующий поступлению на работу к данному работодателю.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right"/>
        <w:outlineLvl w:val="0"/>
      </w:pPr>
      <w:r>
        <w:t>Приложение N 2</w:t>
      </w:r>
    </w:p>
    <w:p w:rsidR="00606E23" w:rsidRDefault="00606E23">
      <w:pPr>
        <w:pStyle w:val="ConsPlusNormal"/>
        <w:jc w:val="right"/>
      </w:pPr>
      <w:r>
        <w:lastRenderedPageBreak/>
        <w:t>к Постановлению Минтруда России</w:t>
      </w:r>
    </w:p>
    <w:p w:rsidR="00606E23" w:rsidRDefault="00606E23">
      <w:pPr>
        <w:pStyle w:val="ConsPlusNormal"/>
        <w:jc w:val="right"/>
      </w:pPr>
      <w:r>
        <w:t>от 10 октября 2003 г. N 69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center"/>
      </w:pPr>
      <w:bookmarkStart w:id="4" w:name="P146"/>
      <w:bookmarkEnd w:id="4"/>
      <w:r>
        <w:t>ФОРМА</w:t>
      </w:r>
    </w:p>
    <w:p w:rsidR="00606E23" w:rsidRDefault="00606E23">
      <w:pPr>
        <w:pStyle w:val="ConsPlusNormal"/>
        <w:jc w:val="center"/>
      </w:pPr>
      <w:r>
        <w:t>ПРИХОДНО-РАСХОДНОЙ КНИГИ ПО УЧЕТУ БЛАНКОВ</w:t>
      </w:r>
    </w:p>
    <w:p w:rsidR="00606E23" w:rsidRDefault="00606E23">
      <w:pPr>
        <w:pStyle w:val="ConsPlusNormal"/>
        <w:jc w:val="center"/>
      </w:pPr>
      <w:r>
        <w:t>ТРУДОВОЙ КНИЖКИ И ВКЛАДЫША В НЕЕ</w:t>
      </w:r>
    </w:p>
    <w:p w:rsidR="00606E23" w:rsidRDefault="00606E23">
      <w:pPr>
        <w:pStyle w:val="ConsPlusNormal"/>
      </w:pPr>
    </w:p>
    <w:p w:rsidR="00606E23" w:rsidRDefault="00606E23">
      <w:pPr>
        <w:sectPr w:rsidR="00606E23" w:rsidSect="004B31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827"/>
        <w:gridCol w:w="900"/>
        <w:gridCol w:w="540"/>
        <w:gridCol w:w="1260"/>
        <w:gridCol w:w="1800"/>
        <w:gridCol w:w="1260"/>
        <w:gridCol w:w="1620"/>
        <w:gridCol w:w="1080"/>
        <w:gridCol w:w="1440"/>
        <w:gridCol w:w="1440"/>
        <w:gridCol w:w="1080"/>
      </w:tblGrid>
      <w:tr w:rsidR="00606E23">
        <w:tc>
          <w:tcPr>
            <w:tcW w:w="495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2267" w:type="dxa"/>
            <w:gridSpan w:val="3"/>
          </w:tcPr>
          <w:p w:rsidR="00606E23" w:rsidRDefault="00606E23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6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От кого получено или кому отпущено</w:t>
            </w:r>
          </w:p>
        </w:tc>
        <w:tc>
          <w:tcPr>
            <w:tcW w:w="180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Основание (наименование документа, N и дата)</w:t>
            </w:r>
          </w:p>
        </w:tc>
        <w:tc>
          <w:tcPr>
            <w:tcW w:w="3960" w:type="dxa"/>
            <w:gridSpan w:val="3"/>
          </w:tcPr>
          <w:p w:rsidR="00606E23" w:rsidRDefault="00606E23">
            <w:pPr>
              <w:pStyle w:val="ConsPlusNormal"/>
              <w:jc w:val="center"/>
            </w:pPr>
            <w:r>
              <w:t>Приход</w:t>
            </w:r>
          </w:p>
        </w:tc>
        <w:tc>
          <w:tcPr>
            <w:tcW w:w="3960" w:type="dxa"/>
            <w:gridSpan w:val="3"/>
          </w:tcPr>
          <w:p w:rsidR="00606E23" w:rsidRDefault="00606E23">
            <w:pPr>
              <w:pStyle w:val="ConsPlusNormal"/>
              <w:jc w:val="center"/>
            </w:pPr>
            <w:r>
              <w:t>Расход</w:t>
            </w:r>
          </w:p>
        </w:tc>
      </w:tr>
      <w:tr w:rsidR="00606E23">
        <w:tc>
          <w:tcPr>
            <w:tcW w:w="495" w:type="dxa"/>
            <w:vMerge/>
          </w:tcPr>
          <w:p w:rsidR="00606E23" w:rsidRDefault="00606E23"/>
        </w:tc>
        <w:tc>
          <w:tcPr>
            <w:tcW w:w="827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число</w:t>
            </w:r>
          </w:p>
        </w:tc>
        <w:tc>
          <w:tcPr>
            <w:tcW w:w="90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месяц</w:t>
            </w:r>
          </w:p>
        </w:tc>
        <w:tc>
          <w:tcPr>
            <w:tcW w:w="54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260" w:type="dxa"/>
            <w:vMerge/>
          </w:tcPr>
          <w:p w:rsidR="00606E23" w:rsidRDefault="00606E23"/>
        </w:tc>
        <w:tc>
          <w:tcPr>
            <w:tcW w:w="1800" w:type="dxa"/>
            <w:vMerge/>
          </w:tcPr>
          <w:p w:rsidR="00606E23" w:rsidRDefault="00606E23"/>
        </w:tc>
        <w:tc>
          <w:tcPr>
            <w:tcW w:w="2880" w:type="dxa"/>
            <w:gridSpan w:val="2"/>
          </w:tcPr>
          <w:p w:rsidR="00606E23" w:rsidRDefault="00606E23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08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Сумма (руб.)</w:t>
            </w:r>
          </w:p>
        </w:tc>
        <w:tc>
          <w:tcPr>
            <w:tcW w:w="2880" w:type="dxa"/>
            <w:gridSpan w:val="2"/>
          </w:tcPr>
          <w:p w:rsidR="00606E23" w:rsidRDefault="00606E23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08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Сумма (руб.)</w:t>
            </w:r>
          </w:p>
        </w:tc>
      </w:tr>
      <w:tr w:rsidR="00606E23">
        <w:tc>
          <w:tcPr>
            <w:tcW w:w="495" w:type="dxa"/>
            <w:vMerge/>
          </w:tcPr>
          <w:p w:rsidR="00606E23" w:rsidRDefault="00606E23"/>
        </w:tc>
        <w:tc>
          <w:tcPr>
            <w:tcW w:w="827" w:type="dxa"/>
            <w:vMerge/>
          </w:tcPr>
          <w:p w:rsidR="00606E23" w:rsidRDefault="00606E23"/>
        </w:tc>
        <w:tc>
          <w:tcPr>
            <w:tcW w:w="900" w:type="dxa"/>
            <w:vMerge/>
          </w:tcPr>
          <w:p w:rsidR="00606E23" w:rsidRDefault="00606E23"/>
        </w:tc>
        <w:tc>
          <w:tcPr>
            <w:tcW w:w="540" w:type="dxa"/>
            <w:vMerge/>
          </w:tcPr>
          <w:p w:rsidR="00606E23" w:rsidRDefault="00606E23"/>
        </w:tc>
        <w:tc>
          <w:tcPr>
            <w:tcW w:w="1260" w:type="dxa"/>
            <w:vMerge/>
          </w:tcPr>
          <w:p w:rsidR="00606E23" w:rsidRDefault="00606E23"/>
        </w:tc>
        <w:tc>
          <w:tcPr>
            <w:tcW w:w="1800" w:type="dxa"/>
            <w:vMerge/>
          </w:tcPr>
          <w:p w:rsidR="00606E23" w:rsidRDefault="00606E23"/>
        </w:tc>
        <w:tc>
          <w:tcPr>
            <w:tcW w:w="1260" w:type="dxa"/>
          </w:tcPr>
          <w:p w:rsidR="00606E23" w:rsidRDefault="00606E23">
            <w:pPr>
              <w:pStyle w:val="ConsPlusNormal"/>
              <w:jc w:val="center"/>
            </w:pPr>
            <w:r>
              <w:t>трудовых книжек (серия и номер)</w:t>
            </w:r>
          </w:p>
        </w:tc>
        <w:tc>
          <w:tcPr>
            <w:tcW w:w="1620" w:type="dxa"/>
          </w:tcPr>
          <w:p w:rsidR="00606E23" w:rsidRDefault="00606E23">
            <w:pPr>
              <w:pStyle w:val="ConsPlusNormal"/>
              <w:jc w:val="center"/>
            </w:pPr>
            <w:r>
              <w:t>вкладышей (серия и номер)</w:t>
            </w:r>
          </w:p>
        </w:tc>
        <w:tc>
          <w:tcPr>
            <w:tcW w:w="1080" w:type="dxa"/>
            <w:vMerge/>
          </w:tcPr>
          <w:p w:rsidR="00606E23" w:rsidRDefault="00606E23"/>
        </w:tc>
        <w:tc>
          <w:tcPr>
            <w:tcW w:w="1440" w:type="dxa"/>
          </w:tcPr>
          <w:p w:rsidR="00606E23" w:rsidRDefault="00606E23">
            <w:pPr>
              <w:pStyle w:val="ConsPlusNormal"/>
              <w:jc w:val="center"/>
            </w:pPr>
            <w:r>
              <w:t>трудовых книжек (серия и номер)</w:t>
            </w:r>
          </w:p>
        </w:tc>
        <w:tc>
          <w:tcPr>
            <w:tcW w:w="1440" w:type="dxa"/>
          </w:tcPr>
          <w:p w:rsidR="00606E23" w:rsidRDefault="00606E23">
            <w:pPr>
              <w:pStyle w:val="ConsPlusNormal"/>
              <w:jc w:val="center"/>
            </w:pPr>
            <w:r>
              <w:t>вкладышей (серия и номер)</w:t>
            </w:r>
          </w:p>
        </w:tc>
        <w:tc>
          <w:tcPr>
            <w:tcW w:w="1080" w:type="dxa"/>
            <w:vMerge/>
          </w:tcPr>
          <w:p w:rsidR="00606E23" w:rsidRDefault="00606E23"/>
        </w:tc>
      </w:tr>
      <w:tr w:rsidR="00606E23">
        <w:tc>
          <w:tcPr>
            <w:tcW w:w="495" w:type="dxa"/>
          </w:tcPr>
          <w:p w:rsidR="00606E23" w:rsidRDefault="00606E2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606E23" w:rsidRDefault="00606E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0" w:type="dxa"/>
          </w:tcPr>
          <w:p w:rsidR="00606E23" w:rsidRDefault="00606E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40" w:type="dxa"/>
          </w:tcPr>
          <w:p w:rsidR="00606E23" w:rsidRDefault="00606E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60" w:type="dxa"/>
          </w:tcPr>
          <w:p w:rsidR="00606E23" w:rsidRDefault="00606E2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00" w:type="dxa"/>
          </w:tcPr>
          <w:p w:rsidR="00606E23" w:rsidRDefault="00606E2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0" w:type="dxa"/>
          </w:tcPr>
          <w:p w:rsidR="00606E23" w:rsidRDefault="00606E2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20" w:type="dxa"/>
          </w:tcPr>
          <w:p w:rsidR="00606E23" w:rsidRDefault="00606E2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80" w:type="dxa"/>
          </w:tcPr>
          <w:p w:rsidR="00606E23" w:rsidRDefault="00606E2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40" w:type="dxa"/>
          </w:tcPr>
          <w:p w:rsidR="00606E23" w:rsidRDefault="00606E2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40" w:type="dxa"/>
          </w:tcPr>
          <w:p w:rsidR="00606E23" w:rsidRDefault="00606E2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80" w:type="dxa"/>
          </w:tcPr>
          <w:p w:rsidR="00606E23" w:rsidRDefault="00606E23">
            <w:pPr>
              <w:pStyle w:val="ConsPlusNormal"/>
              <w:jc w:val="center"/>
            </w:pPr>
            <w:r>
              <w:t>12</w:t>
            </w:r>
          </w:p>
        </w:tc>
      </w:tr>
    </w:tbl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right"/>
        <w:outlineLvl w:val="0"/>
      </w:pPr>
      <w:r>
        <w:t>Приложение N 3</w:t>
      </w:r>
    </w:p>
    <w:p w:rsidR="00606E23" w:rsidRDefault="00606E23">
      <w:pPr>
        <w:pStyle w:val="ConsPlusNormal"/>
        <w:jc w:val="right"/>
      </w:pPr>
      <w:r>
        <w:t>к Постановлению Минтруда России</w:t>
      </w:r>
    </w:p>
    <w:p w:rsidR="00606E23" w:rsidRDefault="00606E23">
      <w:pPr>
        <w:pStyle w:val="ConsPlusNormal"/>
        <w:jc w:val="right"/>
      </w:pPr>
      <w:r>
        <w:t>от 10 октября 2003 г. N 69</w:t>
      </w:r>
    </w:p>
    <w:p w:rsidR="00606E23" w:rsidRDefault="00606E23">
      <w:pPr>
        <w:pStyle w:val="ConsPlusNormal"/>
      </w:pPr>
    </w:p>
    <w:p w:rsidR="00606E23" w:rsidRDefault="00606E23">
      <w:pPr>
        <w:pStyle w:val="ConsPlusNormal"/>
        <w:jc w:val="center"/>
      </w:pPr>
      <w:bookmarkStart w:id="5" w:name="P188"/>
      <w:bookmarkEnd w:id="5"/>
      <w:r>
        <w:t>ФОРМА КНИГИ</w:t>
      </w:r>
    </w:p>
    <w:p w:rsidR="00606E23" w:rsidRDefault="00606E23">
      <w:pPr>
        <w:pStyle w:val="ConsPlusNormal"/>
        <w:jc w:val="center"/>
      </w:pPr>
      <w:r>
        <w:t>УЧЕТА ДВИЖЕНИЯ ТРУДОВЫХ КНИЖЕК И ВКЛАДЫШЕЙ В НИХ</w:t>
      </w:r>
    </w:p>
    <w:p w:rsidR="00606E23" w:rsidRDefault="00606E23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990"/>
        <w:gridCol w:w="825"/>
        <w:gridCol w:w="827"/>
        <w:gridCol w:w="1620"/>
        <w:gridCol w:w="1440"/>
        <w:gridCol w:w="1888"/>
        <w:gridCol w:w="2072"/>
        <w:gridCol w:w="1800"/>
        <w:gridCol w:w="1800"/>
        <w:gridCol w:w="1620"/>
        <w:gridCol w:w="1800"/>
        <w:gridCol w:w="1440"/>
      </w:tblGrid>
      <w:tr w:rsidR="00606E23">
        <w:tc>
          <w:tcPr>
            <w:tcW w:w="66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42" w:type="dxa"/>
            <w:gridSpan w:val="3"/>
          </w:tcPr>
          <w:p w:rsidR="00606E23" w:rsidRDefault="00606E23">
            <w:pPr>
              <w:pStyle w:val="ConsPlusNormal"/>
              <w:jc w:val="center"/>
            </w:pPr>
            <w:r>
              <w:t>Дата приема на работу, заполнения трудовой книжки или вкладыша в нее</w:t>
            </w:r>
          </w:p>
        </w:tc>
        <w:tc>
          <w:tcPr>
            <w:tcW w:w="162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Фамилия, имя и отчество владельца трудовой книжки</w:t>
            </w:r>
          </w:p>
        </w:tc>
        <w:tc>
          <w:tcPr>
            <w:tcW w:w="144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Серия и номер трудовой книжки или вкладыша в нее</w:t>
            </w:r>
          </w:p>
        </w:tc>
        <w:tc>
          <w:tcPr>
            <w:tcW w:w="1888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Должность, профессия, специальность работника, который сдал трудовую книжку или на которого заполнена трудовая книжка или вкладыш в нее</w:t>
            </w:r>
          </w:p>
        </w:tc>
        <w:tc>
          <w:tcPr>
            <w:tcW w:w="2072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Наименование места работы (с указанием структурного подразделения), куда принят работник</w:t>
            </w:r>
          </w:p>
        </w:tc>
        <w:tc>
          <w:tcPr>
            <w:tcW w:w="180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Дата и N приказа (распоряжения) или иного решения работодателя, на основании которого произведен прием работника</w:t>
            </w:r>
          </w:p>
        </w:tc>
        <w:tc>
          <w:tcPr>
            <w:tcW w:w="180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Расписка ответственного лица, принявшего или заполнившего трудовую книжку</w:t>
            </w:r>
          </w:p>
        </w:tc>
        <w:tc>
          <w:tcPr>
            <w:tcW w:w="162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Получено за заполненные трудовые книжки или вкладыши в них (руб.)</w:t>
            </w:r>
          </w:p>
        </w:tc>
        <w:tc>
          <w:tcPr>
            <w:tcW w:w="180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Дата выдачи на руки трудовой книжки при увольнении (прекращении трудового договора)</w:t>
            </w:r>
          </w:p>
        </w:tc>
        <w:tc>
          <w:tcPr>
            <w:tcW w:w="1440" w:type="dxa"/>
            <w:vMerge w:val="restart"/>
          </w:tcPr>
          <w:p w:rsidR="00606E23" w:rsidRDefault="00606E23">
            <w:pPr>
              <w:pStyle w:val="ConsPlusNormal"/>
              <w:jc w:val="center"/>
            </w:pPr>
            <w:r>
              <w:t>Расписка работника в получении трудовой книжки</w:t>
            </w:r>
          </w:p>
        </w:tc>
      </w:tr>
      <w:tr w:rsidR="00606E23">
        <w:tc>
          <w:tcPr>
            <w:tcW w:w="660" w:type="dxa"/>
            <w:vMerge/>
          </w:tcPr>
          <w:p w:rsidR="00606E23" w:rsidRDefault="00606E23"/>
        </w:tc>
        <w:tc>
          <w:tcPr>
            <w:tcW w:w="990" w:type="dxa"/>
          </w:tcPr>
          <w:p w:rsidR="00606E23" w:rsidRDefault="00606E23">
            <w:pPr>
              <w:pStyle w:val="ConsPlusNormal"/>
              <w:jc w:val="center"/>
            </w:pPr>
            <w:r>
              <w:t>число</w:t>
            </w:r>
          </w:p>
        </w:tc>
        <w:tc>
          <w:tcPr>
            <w:tcW w:w="825" w:type="dxa"/>
          </w:tcPr>
          <w:p w:rsidR="00606E23" w:rsidRDefault="00606E23">
            <w:pPr>
              <w:pStyle w:val="ConsPlusNormal"/>
              <w:jc w:val="center"/>
            </w:pPr>
            <w:r>
              <w:t>месяц</w:t>
            </w:r>
          </w:p>
        </w:tc>
        <w:tc>
          <w:tcPr>
            <w:tcW w:w="827" w:type="dxa"/>
          </w:tcPr>
          <w:p w:rsidR="00606E23" w:rsidRDefault="00606E23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620" w:type="dxa"/>
            <w:vMerge/>
          </w:tcPr>
          <w:p w:rsidR="00606E23" w:rsidRDefault="00606E23"/>
        </w:tc>
        <w:tc>
          <w:tcPr>
            <w:tcW w:w="1440" w:type="dxa"/>
            <w:vMerge/>
          </w:tcPr>
          <w:p w:rsidR="00606E23" w:rsidRDefault="00606E23"/>
        </w:tc>
        <w:tc>
          <w:tcPr>
            <w:tcW w:w="1888" w:type="dxa"/>
            <w:vMerge/>
          </w:tcPr>
          <w:p w:rsidR="00606E23" w:rsidRDefault="00606E23"/>
        </w:tc>
        <w:tc>
          <w:tcPr>
            <w:tcW w:w="2072" w:type="dxa"/>
            <w:vMerge/>
          </w:tcPr>
          <w:p w:rsidR="00606E23" w:rsidRDefault="00606E23"/>
        </w:tc>
        <w:tc>
          <w:tcPr>
            <w:tcW w:w="1800" w:type="dxa"/>
            <w:vMerge/>
          </w:tcPr>
          <w:p w:rsidR="00606E23" w:rsidRDefault="00606E23"/>
        </w:tc>
        <w:tc>
          <w:tcPr>
            <w:tcW w:w="1800" w:type="dxa"/>
            <w:vMerge/>
          </w:tcPr>
          <w:p w:rsidR="00606E23" w:rsidRDefault="00606E23"/>
        </w:tc>
        <w:tc>
          <w:tcPr>
            <w:tcW w:w="1620" w:type="dxa"/>
            <w:vMerge/>
          </w:tcPr>
          <w:p w:rsidR="00606E23" w:rsidRDefault="00606E23"/>
        </w:tc>
        <w:tc>
          <w:tcPr>
            <w:tcW w:w="1800" w:type="dxa"/>
            <w:vMerge/>
          </w:tcPr>
          <w:p w:rsidR="00606E23" w:rsidRDefault="00606E23"/>
        </w:tc>
        <w:tc>
          <w:tcPr>
            <w:tcW w:w="1440" w:type="dxa"/>
            <w:vMerge/>
          </w:tcPr>
          <w:p w:rsidR="00606E23" w:rsidRDefault="00606E23"/>
        </w:tc>
      </w:tr>
      <w:tr w:rsidR="00606E23">
        <w:tc>
          <w:tcPr>
            <w:tcW w:w="660" w:type="dxa"/>
          </w:tcPr>
          <w:p w:rsidR="00606E23" w:rsidRDefault="00606E23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990" w:type="dxa"/>
          </w:tcPr>
          <w:p w:rsidR="00606E23" w:rsidRDefault="00606E2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5" w:type="dxa"/>
          </w:tcPr>
          <w:p w:rsidR="00606E23" w:rsidRDefault="00606E2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606E23" w:rsidRDefault="00606E2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20" w:type="dxa"/>
          </w:tcPr>
          <w:p w:rsidR="00606E23" w:rsidRDefault="00606E2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</w:tcPr>
          <w:p w:rsidR="00606E23" w:rsidRDefault="00606E2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88" w:type="dxa"/>
          </w:tcPr>
          <w:p w:rsidR="00606E23" w:rsidRDefault="00606E2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072" w:type="dxa"/>
          </w:tcPr>
          <w:p w:rsidR="00606E23" w:rsidRDefault="00606E2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00" w:type="dxa"/>
          </w:tcPr>
          <w:p w:rsidR="00606E23" w:rsidRDefault="00606E2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00" w:type="dxa"/>
          </w:tcPr>
          <w:p w:rsidR="00606E23" w:rsidRDefault="00606E2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20" w:type="dxa"/>
          </w:tcPr>
          <w:p w:rsidR="00606E23" w:rsidRDefault="00606E2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00" w:type="dxa"/>
          </w:tcPr>
          <w:p w:rsidR="00606E23" w:rsidRDefault="00606E2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40" w:type="dxa"/>
          </w:tcPr>
          <w:p w:rsidR="00606E23" w:rsidRDefault="00606E23">
            <w:pPr>
              <w:pStyle w:val="ConsPlusNormal"/>
              <w:jc w:val="center"/>
            </w:pPr>
            <w:r>
              <w:t>13</w:t>
            </w:r>
          </w:p>
        </w:tc>
      </w:tr>
    </w:tbl>
    <w:p w:rsidR="00606E23" w:rsidRDefault="00606E23">
      <w:pPr>
        <w:pStyle w:val="ConsPlusNormal"/>
      </w:pPr>
    </w:p>
    <w:p w:rsidR="00606E23" w:rsidRDefault="00606E23">
      <w:pPr>
        <w:pStyle w:val="ConsPlusNormal"/>
      </w:pPr>
    </w:p>
    <w:p w:rsidR="00606E23" w:rsidRDefault="00606E2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3FD9" w:rsidRDefault="00EC3FD9">
      <w:bookmarkStart w:id="6" w:name="_GoBack"/>
      <w:bookmarkEnd w:id="6"/>
    </w:p>
    <w:sectPr w:rsidR="00EC3FD9" w:rsidSect="002567F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23"/>
    <w:rsid w:val="00606E23"/>
    <w:rsid w:val="00EC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6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6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6E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6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6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6E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93C05CB04D744DB2DCFB7D58E9E92FF4D86BD09A9E69C5D16D8CE9CA6177C3C6B14464F85D4BF3E5345C116C40722780F126DBC4A3AFEB2R5e5K" TargetMode="External"/><Relationship Id="rId18" Type="http://schemas.openxmlformats.org/officeDocument/2006/relationships/hyperlink" Target="consultantplus://offline/ref=693C05CB04D744DB2DCFB7D58E9E92FF4D86BD09A9E69C5D16D8CE9CA6177C3C6B14464F85D4BF385245C116C40722780F126DBC4A3AFEB2R5e5K" TargetMode="External"/><Relationship Id="rId26" Type="http://schemas.openxmlformats.org/officeDocument/2006/relationships/hyperlink" Target="consultantplus://offline/ref=693C05CB04D744DB2DCFB7D58E9E92FF4D86BD09A9E69C5D16D8CE9CA6177C3C6B14464F85D4BF395645C116C40722780F126DBC4A3AFEB2R5e5K" TargetMode="External"/><Relationship Id="rId39" Type="http://schemas.openxmlformats.org/officeDocument/2006/relationships/hyperlink" Target="consultantplus://offline/ref=693C05CB04D744DB2DCFB7D58E9E92FF4F85B909A3E19C5D16D8CE9CA6177C3C6B14464A8DD4B46F040AC04A805B317805126FBF56R3e9K" TargetMode="External"/><Relationship Id="rId21" Type="http://schemas.openxmlformats.org/officeDocument/2006/relationships/hyperlink" Target="consultantplus://offline/ref=693C05CB04D744DB2DCFB7D58E9E92FF4D86BD09A9E69C5D16D8CE9CA6177C3C6B14464F85D4BF395045C116C40722780F126DBC4A3AFEB2R5e5K" TargetMode="External"/><Relationship Id="rId34" Type="http://schemas.openxmlformats.org/officeDocument/2006/relationships/hyperlink" Target="consultantplus://offline/ref=693C05CB04D744DB2DCFB7D58E9E92FF4D86BD09A9E69C5D16D8CE9CA6177C3C6B14464F85D4BF385545C116C40722780F126DBC4A3AFEB2R5e5K" TargetMode="External"/><Relationship Id="rId42" Type="http://schemas.openxmlformats.org/officeDocument/2006/relationships/hyperlink" Target="consultantplus://offline/ref=693C05CB04D744DB2DCFB7D58E9E92FF4F85B909A3E19C5D16D8CE9CA6177C3C6B14464B86D0B46F040AC04A805B317805126FBF56R3e9K" TargetMode="External"/><Relationship Id="rId47" Type="http://schemas.openxmlformats.org/officeDocument/2006/relationships/hyperlink" Target="consultantplus://offline/ref=693C05CB04D744DB2DCFB7D58E9E92FF4A83BB0DA7EFC1571E81C29EA118232B6C5D4A4E85D1BD3A5E1AC403D55F2F71180C6EA15638FCRBe1K" TargetMode="External"/><Relationship Id="rId50" Type="http://schemas.openxmlformats.org/officeDocument/2006/relationships/hyperlink" Target="consultantplus://offline/ref=693C05CB04D744DB2DCFB7D58E9E92FF4F85B909A3E19C5D16D8CE9CA6177C3C6B14464F85D4B93B5345C116C40722780F126DBC4A3AFEB2R5e5K" TargetMode="External"/><Relationship Id="rId55" Type="http://schemas.openxmlformats.org/officeDocument/2006/relationships/hyperlink" Target="consultantplus://offline/ref=693C05CB04D744DB2DCFB7D58E9E92FF4F85B909A3E19C5D16D8CE9CA6177C3C79141E4385DDA13B5650974782R5e3K" TargetMode="External"/><Relationship Id="rId63" Type="http://schemas.openxmlformats.org/officeDocument/2006/relationships/hyperlink" Target="consultantplus://offline/ref=693C05CB04D744DB2DCFB7D58E9E92FF4F85B909A3E19C5D16D8CE9CA6177C3C6B14464A82DDB46F040AC04A805B317805126FBF56R3e9K" TargetMode="External"/><Relationship Id="rId68" Type="http://schemas.openxmlformats.org/officeDocument/2006/relationships/hyperlink" Target="consultantplus://offline/ref=693C05CB04D744DB2DCFB7D58E9E92FF4F85B909A3E19C5D16D8CE9CA6177C3C6B14464A8DD5B46F040AC04A805B317805126FBF56R3e9K" TargetMode="External"/><Relationship Id="rId7" Type="http://schemas.openxmlformats.org/officeDocument/2006/relationships/hyperlink" Target="consultantplus://offline/ref=693C05CB04D744DB2DCFB7D58E9E92FF4D86BD09A9E69C5D16D8CE9CA6177C3C6B14464F85D4BE385245C116C40722780F126DBC4A3AFEB2R5e5K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93C05CB04D744DB2DCFB7D58E9E92FF4D86BD09A9E69C5D16D8CE9CA6177C3C6B14464F85D4BF385545C116C40722780F126DBC4A3AFEB2R5e5K" TargetMode="External"/><Relationship Id="rId29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93C05CB04D744DB2DCFB7D58E9E92FF4E82BE0BA7E59C5D16D8CE9CA6177C3C6B14464F85D4BF3B5345C116C40722780F126DBC4A3AFEB2R5e5K" TargetMode="External"/><Relationship Id="rId11" Type="http://schemas.openxmlformats.org/officeDocument/2006/relationships/hyperlink" Target="consultantplus://offline/ref=693C05CB04D744DB2DCFBEC78C9E92FF4A85B803AAB2CB5F478DC099AE47262C7D5D4B479BD4BC25574E97R4e6K" TargetMode="External"/><Relationship Id="rId24" Type="http://schemas.openxmlformats.org/officeDocument/2006/relationships/hyperlink" Target="consultantplus://offline/ref=693C05CB04D744DB2DCFB7D58E9E92FF4D86BD09A9E69C5D16D8CE9CA6177C3C6B14464F85D4BF395645C116C40722780F126DBC4A3AFEB2R5e5K" TargetMode="External"/><Relationship Id="rId32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37" Type="http://schemas.openxmlformats.org/officeDocument/2006/relationships/hyperlink" Target="consultantplus://offline/ref=693C05CB04D744DB2DCFB7D58E9E92FF4F85B909A3E19C5D16D8CE9CA6177C3C6B14464F85D4BA335C45C116C40722780F126DBC4A3AFEB2R5e5K" TargetMode="External"/><Relationship Id="rId40" Type="http://schemas.openxmlformats.org/officeDocument/2006/relationships/hyperlink" Target="consultantplus://offline/ref=693C05CB04D744DB2DCFB7D58E9E92FF4F85B909A3E19C5D16D8CE9CA6177C3C6B14464A8DD2B46F040AC04A805B317805126FBF56R3e9K" TargetMode="External"/><Relationship Id="rId45" Type="http://schemas.openxmlformats.org/officeDocument/2006/relationships/hyperlink" Target="consultantplus://offline/ref=693C05CB04D744DB2DCFB7D58E9E92FF4F85B909A3E19C5D16D8CE9CA6177C3C6B14464A82DDB46F040AC04A805B317805126FBF56R3e9K" TargetMode="External"/><Relationship Id="rId53" Type="http://schemas.openxmlformats.org/officeDocument/2006/relationships/hyperlink" Target="consultantplus://offline/ref=693C05CB04D744DB2DCFB7D58E9E92FF4F85B909A3E19C5D16D8CE9CA6177C3C6B14464F85D4B9395145C116C40722780F126DBC4A3AFEB2R5e5K" TargetMode="External"/><Relationship Id="rId58" Type="http://schemas.openxmlformats.org/officeDocument/2006/relationships/hyperlink" Target="consultantplus://offline/ref=693C05CB04D744DB2DCFB7D58E9E92FF4F84BF0AA4E79C5D16D8CE9CA6177C3C6B14464F84DCB46F040AC04A805B317805126FBF56R3e9K" TargetMode="External"/><Relationship Id="rId66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23" Type="http://schemas.openxmlformats.org/officeDocument/2006/relationships/hyperlink" Target="consultantplus://offline/ref=693C05CB04D744DB2DCFB7D58E9E92FF4D86BD09A9E69C5D16D8CE9CA6177C3C6B14464F85D4BF395045C116C40722780F126DBC4A3AFEB2R5e5K" TargetMode="External"/><Relationship Id="rId28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36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49" Type="http://schemas.openxmlformats.org/officeDocument/2006/relationships/hyperlink" Target="consultantplus://offline/ref=693C05CB04D744DB2DCFB7D58E9E92FF4F85B909A3E19C5D16D8CE9CA6177C3C6B14464F85D4BA335D45C116C40722780F126DBC4A3AFEB2R5e5K" TargetMode="External"/><Relationship Id="rId57" Type="http://schemas.openxmlformats.org/officeDocument/2006/relationships/hyperlink" Target="consultantplus://offline/ref=693C05CB04D744DB2DCFB7D58E9E92FF4F84BF0AA4E79C5D16D8CE9CA6177C3C6B14464F85D4B73B5445C116C40722780F126DBC4A3AFEB2R5e5K" TargetMode="External"/><Relationship Id="rId61" Type="http://schemas.openxmlformats.org/officeDocument/2006/relationships/hyperlink" Target="consultantplus://offline/ref=693C05CB04D744DB2DCFB7D58E9E92FF4F85B909A3E19C5D16D8CE9CA6177C3C6B14464B86D0B46F040AC04A805B317805126FBF56R3e9K" TargetMode="External"/><Relationship Id="rId10" Type="http://schemas.openxmlformats.org/officeDocument/2006/relationships/hyperlink" Target="consultantplus://offline/ref=693C05CB04D744DB2DCFBEC78C9E92FF4580BC0EAAB2CB5F478DC099AE47262C7D5D4B479BD4BC25574E97R4e6K" TargetMode="External"/><Relationship Id="rId19" Type="http://schemas.openxmlformats.org/officeDocument/2006/relationships/hyperlink" Target="consultantplus://offline/ref=693C05CB04D744DB2DCFB7D58E9E92FF4D86BD09A9E69C5D16D8CE9CA6177C3C6B14464F85D4BF395045C116C40722780F126DBC4A3AFEB2R5e5K" TargetMode="External"/><Relationship Id="rId31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44" Type="http://schemas.openxmlformats.org/officeDocument/2006/relationships/hyperlink" Target="consultantplus://offline/ref=693C05CB04D744DB2DCFB7D58E9E92FF4F85B909A3E19C5D16D8CE9CA6177C3C6B14464A82D3B46F040AC04A805B317805126FBF56R3e9K" TargetMode="External"/><Relationship Id="rId52" Type="http://schemas.openxmlformats.org/officeDocument/2006/relationships/hyperlink" Target="consultantplus://offline/ref=693C05CB04D744DB2DCFB7D58E9E92FF4F85B909A3E19C5D16D8CE9CA6177C3C6B14464F85D4B9395445C116C40722780F126DBC4A3AFEB2R5e5K" TargetMode="External"/><Relationship Id="rId60" Type="http://schemas.openxmlformats.org/officeDocument/2006/relationships/hyperlink" Target="consultantplus://offline/ref=693C05CB04D744DB2DCFB7D58E9E92FF4880BD08A3EFC1571E81C29EA118232B6C5D4A4E85D6BB3F5E1AC403D55F2F71180C6EA15638FCRBe1K" TargetMode="External"/><Relationship Id="rId65" Type="http://schemas.openxmlformats.org/officeDocument/2006/relationships/hyperlink" Target="consultantplus://offline/ref=693C05CB04D744DB2DCFB7D58E9E92FF4F85B909A3E19C5D16D8CE9CA6177C3C6B14464B86D0B46F040AC04A805B317805126FBF56R3e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3C05CB04D744DB2DCFBEC78C9E92FF4581BC03AAB2CB5F478DC099AE47262C7D5D4B479BD4BC25574E97R4e6K" TargetMode="External"/><Relationship Id="rId14" Type="http://schemas.openxmlformats.org/officeDocument/2006/relationships/hyperlink" Target="consultantplus://offline/ref=693C05CB04D744DB2DCFB7D58E9E92FF4F85B909A3E19C5D16D8CE9CA6177C3C6B14464F85D4BB335345C116C40722780F126DBC4A3AFEB2R5e5K" TargetMode="External"/><Relationship Id="rId22" Type="http://schemas.openxmlformats.org/officeDocument/2006/relationships/hyperlink" Target="consultantplus://offline/ref=693C05CB04D744DB2DCFB7D58E9E92FF4D86BD09A9E69C5D16D8CE9CA6177C3C6B14464F85D4BF395045C116C40722780F126DBC4A3AFEB2R5e5K" TargetMode="External"/><Relationship Id="rId27" Type="http://schemas.openxmlformats.org/officeDocument/2006/relationships/hyperlink" Target="consultantplus://offline/ref=693C05CB04D744DB2DCFB7D58E9E92FF4E82BE0BA7E59C5D16D8CE9CA6177C3C6B14464F85D4BF3B5D45C116C40722780F126DBC4A3AFEB2R5e5K" TargetMode="External"/><Relationship Id="rId30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35" Type="http://schemas.openxmlformats.org/officeDocument/2006/relationships/hyperlink" Target="consultantplus://offline/ref=693C05CB04D744DB2DCFB7D58E9E92FF4F85B909A3E19C5D16D8CE9CA6177C3C6B14464B86D0B46F040AC04A805B317805126FBF56R3e9K" TargetMode="External"/><Relationship Id="rId43" Type="http://schemas.openxmlformats.org/officeDocument/2006/relationships/hyperlink" Target="consultantplus://offline/ref=693C05CB04D744DB2DCFB7D58E9E92FF4F85B909A3E19C5D16D8CE9CA6177C3C6B14464A82DDB46F040AC04A805B317805126FBF56R3e9K" TargetMode="External"/><Relationship Id="rId48" Type="http://schemas.openxmlformats.org/officeDocument/2006/relationships/hyperlink" Target="consultantplus://offline/ref=693C05CB04D744DB2DCFB7D58E9E92FF4F85B909A3E19C5D16D8CE9CA6177C3C6B14464B84DDB46F040AC04A805B317805126FBF56R3e9K" TargetMode="External"/><Relationship Id="rId56" Type="http://schemas.openxmlformats.org/officeDocument/2006/relationships/hyperlink" Target="consultantplus://offline/ref=693C05CB04D744DB2DCFB7D58E9E92FF4880BD08A3EFC1571E81C29EA11823396C05464E8CCABF384B4C9545R8e1K" TargetMode="External"/><Relationship Id="rId64" Type="http://schemas.openxmlformats.org/officeDocument/2006/relationships/hyperlink" Target="consultantplus://offline/ref=693C05CB04D744DB2DCFB7D58E9E92FF4F85B909A3E19C5D16D8CE9CA6177C3C6B14464A82DDB46F040AC04A805B317805126FBF56R3e9K" TargetMode="External"/><Relationship Id="rId69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8" Type="http://schemas.openxmlformats.org/officeDocument/2006/relationships/hyperlink" Target="consultantplus://offline/ref=693C05CB04D744DB2DCFB7D58E9E92FF4D84BB0BAAB2CB5F478DC099AE47262C7D5D4B479BD4BC25574E97R4e6K" TargetMode="External"/><Relationship Id="rId51" Type="http://schemas.openxmlformats.org/officeDocument/2006/relationships/hyperlink" Target="consultantplus://offline/ref=693C05CB04D744DB2DCFB7D58E9E92FF4F85B909A3E19C5D16D8CE9CA6177C3C6B14464F85D4B93A5245C116C40722780F126DBC4A3AFEB2R5e5K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93C05CB04D744DB2DCFB7D58E9E92FF4E82BE0BA7E59C5D16D8CE9CA6177C3C6B14464F85D4BF3B5345C116C40722780F126DBC4A3AFEB2R5e5K" TargetMode="External"/><Relationship Id="rId17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25" Type="http://schemas.openxmlformats.org/officeDocument/2006/relationships/hyperlink" Target="consultantplus://offline/ref=693C05CB04D744DB2DCFB7D58E9E92FF4E82BE0BA7E59C5D16D8CE9CA6177C3C6B14464F85D4BF3B5245C116C40722780F126DBC4A3AFEB2R5e5K" TargetMode="External"/><Relationship Id="rId33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38" Type="http://schemas.openxmlformats.org/officeDocument/2006/relationships/hyperlink" Target="consultantplus://offline/ref=693C05CB04D744DB2DCFB7D58E9E92FF4F85B909A3E19C5D16D8CE9CA6177C3C6B14464F85D4BA3E5245C116C40722780F126DBC4A3AFEB2R5e5K" TargetMode="External"/><Relationship Id="rId46" Type="http://schemas.openxmlformats.org/officeDocument/2006/relationships/hyperlink" Target="consultantplus://offline/ref=693C05CB04D744DB2DCFB7D58E9E92FF4F85B909A3E19C5D16D8CE9CA6177C3C6B14464F85D4BA335345C116C40722780F126DBC4A3AFEB2R5e5K" TargetMode="External"/><Relationship Id="rId59" Type="http://schemas.openxmlformats.org/officeDocument/2006/relationships/hyperlink" Target="consultantplus://offline/ref=693C05CB04D744DB2DCFB7D58E9E92FF4F85B909A3E19C5D16D8CE9CA6177C3C6B14464F85D5B7335D45C116C40722780F126DBC4A3AFEB2R5e5K" TargetMode="External"/><Relationship Id="rId67" Type="http://schemas.openxmlformats.org/officeDocument/2006/relationships/hyperlink" Target="consultantplus://offline/ref=693C05CB04D744DB2DCFB7D58E9E92FF4D86BD09A9E69C5D16D8CE9CA6177C3C6B14464F85D4BF395345C116C40722780F126DBC4A3AFEB2R5e5K" TargetMode="External"/><Relationship Id="rId20" Type="http://schemas.openxmlformats.org/officeDocument/2006/relationships/hyperlink" Target="consultantplus://offline/ref=693C05CB04D744DB2DCFB7D58E9E92FF4D86B009A5E09C5D16D8CE9CA6177C3C79141E4385DDA13B5650974782R5e3K" TargetMode="External"/><Relationship Id="rId41" Type="http://schemas.openxmlformats.org/officeDocument/2006/relationships/hyperlink" Target="consultantplus://offline/ref=693C05CB04D744DB2DCFB7D58E9E92FF4F85B909A3E19C5D16D8CE9CA6177C3C6B14464F85D4BA3E5245C116C40722780F126DBC4A3AFEB2R5e5K" TargetMode="External"/><Relationship Id="rId54" Type="http://schemas.openxmlformats.org/officeDocument/2006/relationships/hyperlink" Target="consultantplus://offline/ref=693C05CB04D744DB2DCFB7D58E9E92FF4F85B909A3E19C5D16D8CE9CA6177C3C79141E4385DDA13B5650974782R5e3K" TargetMode="External"/><Relationship Id="rId62" Type="http://schemas.openxmlformats.org/officeDocument/2006/relationships/hyperlink" Target="consultantplus://offline/ref=693C05CB04D744DB2DCFB7D58E9E92FF4F85B909A3E19C5D16D8CE9CA6177C3C6B14464A82DDB46F040AC04A805B317805126FBF56R3e9K" TargetMode="External"/><Relationship Id="rId70" Type="http://schemas.openxmlformats.org/officeDocument/2006/relationships/hyperlink" Target="consultantplus://offline/ref=693C05CB04D744DB2DCFB7D58E9E92FF4D86BD09A9E69C5D16D8CE9CA6177C3C6B14464F85D4BF395345C116C40722780F126DBC4A3AFEB2R5e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5403</Words>
  <Characters>30802</Characters>
  <Application>Microsoft Office Word</Application>
  <DocSecurity>0</DocSecurity>
  <Lines>256</Lines>
  <Paragraphs>72</Paragraphs>
  <ScaleCrop>false</ScaleCrop>
  <Company/>
  <LinksUpToDate>false</LinksUpToDate>
  <CharactersWithSpaces>36133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2021-03-09T10:30:00Z</dcterms:created>
  <dcterms:modified xsi:type="dcterms:W3CDTF">2021-03-09T10:30:00Z</dcterms:modified>
</cp:coreProperties>
</file>