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45D" w:rsidRDefault="002D545D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2D545D" w:rsidRDefault="002D545D">
      <w:pPr>
        <w:pStyle w:val="ConsPlusNormal"/>
        <w:jc w:val="both"/>
        <w:outlineLvl w:val="0"/>
      </w:pPr>
    </w:p>
    <w:p w:rsidR="002D545D" w:rsidRDefault="002D545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D545D" w:rsidRDefault="002D545D">
      <w:pPr>
        <w:pStyle w:val="ConsPlusTitle"/>
        <w:jc w:val="center"/>
      </w:pPr>
    </w:p>
    <w:p w:rsidR="002D545D" w:rsidRDefault="002D545D">
      <w:pPr>
        <w:pStyle w:val="ConsPlusTitle"/>
        <w:jc w:val="center"/>
      </w:pPr>
      <w:r>
        <w:t>ПОСТАНОВЛЕНИЕ</w:t>
      </w:r>
    </w:p>
    <w:p w:rsidR="002D545D" w:rsidRDefault="002D545D">
      <w:pPr>
        <w:pStyle w:val="ConsPlusTitle"/>
        <w:jc w:val="center"/>
      </w:pPr>
      <w:r>
        <w:t>от 20 июля 2007 г. N 457</w:t>
      </w:r>
    </w:p>
    <w:p w:rsidR="002D545D" w:rsidRDefault="002D545D">
      <w:pPr>
        <w:pStyle w:val="ConsPlusTitle"/>
        <w:jc w:val="center"/>
      </w:pPr>
    </w:p>
    <w:p w:rsidR="002D545D" w:rsidRDefault="002D545D">
      <w:pPr>
        <w:pStyle w:val="ConsPlusTitle"/>
        <w:jc w:val="center"/>
      </w:pPr>
      <w:r>
        <w:t>ОБ УТВЕРЖДЕНИИ ПРАВИЛ</w:t>
      </w:r>
    </w:p>
    <w:p w:rsidR="002D545D" w:rsidRDefault="002D545D">
      <w:pPr>
        <w:pStyle w:val="ConsPlusTitle"/>
        <w:jc w:val="center"/>
      </w:pPr>
      <w:r>
        <w:t>ПЕРЕВОДА СРЕДСТВ МАТЕРИНСКОГО (СЕМЕЙНОГО) КАПИТАЛА</w:t>
      </w:r>
    </w:p>
    <w:p w:rsidR="002D545D" w:rsidRDefault="002D545D">
      <w:pPr>
        <w:pStyle w:val="ConsPlusTitle"/>
        <w:jc w:val="center"/>
      </w:pPr>
      <w:r>
        <w:t>ИЗ ФЕДЕРАЛЬНОГО БЮДЖЕТА В БЮДЖЕТ ПЕНСИОННОГО ФОНДА</w:t>
      </w:r>
    </w:p>
    <w:p w:rsidR="002D545D" w:rsidRDefault="002D545D">
      <w:pPr>
        <w:pStyle w:val="ConsPlusTitle"/>
        <w:jc w:val="center"/>
      </w:pPr>
      <w:r>
        <w:t>РОССИЙСКОЙ ФЕДЕРАЦИИ</w:t>
      </w:r>
    </w:p>
    <w:p w:rsidR="002D545D" w:rsidRDefault="002D545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D545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D545D" w:rsidRDefault="002D545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D545D" w:rsidRDefault="002D545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10.03.2009 </w:t>
            </w:r>
            <w:hyperlink r:id="rId6" w:history="1">
              <w:r>
                <w:rPr>
                  <w:color w:val="0000FF"/>
                </w:rPr>
                <w:t>N 209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2D545D" w:rsidRDefault="002D545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22.06.2009 </w:t>
            </w:r>
            <w:hyperlink r:id="rId7" w:history="1">
              <w:r>
                <w:rPr>
                  <w:color w:val="0000FF"/>
                </w:rPr>
                <w:t>N 518</w:t>
              </w:r>
            </w:hyperlink>
            <w:r>
              <w:rPr>
                <w:color w:val="392C69"/>
              </w:rPr>
              <w:t xml:space="preserve">, от 13.09.2010 </w:t>
            </w:r>
            <w:hyperlink r:id="rId8" w:history="1">
              <w:r>
                <w:rPr>
                  <w:color w:val="0000FF"/>
                </w:rPr>
                <w:t>N 719</w:t>
              </w:r>
            </w:hyperlink>
            <w:r>
              <w:rPr>
                <w:color w:val="392C69"/>
              </w:rPr>
              <w:t>,</w:t>
            </w:r>
          </w:p>
          <w:p w:rsidR="002D545D" w:rsidRDefault="002D545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25.03.2013 </w:t>
            </w:r>
            <w:hyperlink r:id="rId9" w:history="1">
              <w:r>
                <w:rPr>
                  <w:color w:val="0000FF"/>
                </w:rPr>
                <w:t>N 257</w:t>
              </w:r>
            </w:hyperlink>
            <w:r>
              <w:rPr>
                <w:color w:val="392C69"/>
              </w:rPr>
              <w:t xml:space="preserve">, от 12.10.2013 </w:t>
            </w:r>
            <w:hyperlink r:id="rId10" w:history="1">
              <w:r>
                <w:rPr>
                  <w:color w:val="0000FF"/>
                </w:rPr>
                <w:t>N 917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D545D" w:rsidRDefault="002D545D">
      <w:pPr>
        <w:pStyle w:val="ConsPlusNormal"/>
      </w:pPr>
    </w:p>
    <w:p w:rsidR="002D545D" w:rsidRDefault="002D545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"О дополнительных мерах государственной поддержки семей, имеющих детей" Правительство Российской Федерации постановляет:</w:t>
      </w:r>
    </w:p>
    <w:p w:rsidR="002D545D" w:rsidRDefault="002D545D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перевода средств материнского (семейного) капитала из федерального бюджета в бюджет Пенсионного фонда Российской Федерации.</w:t>
      </w:r>
    </w:p>
    <w:p w:rsidR="002D545D" w:rsidRDefault="002D545D">
      <w:pPr>
        <w:pStyle w:val="ConsPlusNormal"/>
        <w:spacing w:before="220"/>
        <w:ind w:firstLine="540"/>
        <w:jc w:val="both"/>
      </w:pPr>
      <w:r>
        <w:t xml:space="preserve">2. Министерству финансов Российской Федерации </w:t>
      </w:r>
      <w:proofErr w:type="gramStart"/>
      <w:r>
        <w:t>осуществлять</w:t>
      </w:r>
      <w:proofErr w:type="gramEnd"/>
      <w:r>
        <w:t xml:space="preserve"> начиная с 2010 года перевод средств материнского (семейного) капитала из федерального бюджета в бюджет Пенсионного фонда Российской Федерации в соответствии с </w:t>
      </w:r>
      <w:hyperlink w:anchor="P33" w:history="1">
        <w:r>
          <w:rPr>
            <w:color w:val="0000FF"/>
          </w:rPr>
          <w:t>Правилами</w:t>
        </w:r>
      </w:hyperlink>
      <w:r>
        <w:t xml:space="preserve">, утвержденными настоящим Постановлением, за счет средств, предусматриваемых в федеральном бюджете на реализацию дополнительных мер государственной поддержки, определенных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"О дополнительных мерах государственной поддержки семей, имеющих детей", а начиная с 2009 года - перевод указанных средств на погашение за счет средств материнского (семейного) капитала основного долга и уплату процентов по кредитам или займам на приобретение (строительство) жилого помещения, в том числе ипотечным, предоставленным гражданам по кредитному договору (договору займа).</w:t>
      </w:r>
    </w:p>
    <w:p w:rsidR="002D545D" w:rsidRDefault="002D545D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10.03.2009 N 209)</w:t>
      </w:r>
    </w:p>
    <w:p w:rsidR="002D545D" w:rsidRDefault="002D545D">
      <w:pPr>
        <w:pStyle w:val="ConsPlusNormal"/>
        <w:ind w:firstLine="540"/>
        <w:jc w:val="both"/>
      </w:pPr>
    </w:p>
    <w:p w:rsidR="002D545D" w:rsidRDefault="002D545D">
      <w:pPr>
        <w:pStyle w:val="ConsPlusNormal"/>
        <w:jc w:val="right"/>
      </w:pPr>
      <w:r>
        <w:t>Председатель Правительства</w:t>
      </w:r>
    </w:p>
    <w:p w:rsidR="002D545D" w:rsidRDefault="002D545D">
      <w:pPr>
        <w:pStyle w:val="ConsPlusNormal"/>
        <w:jc w:val="right"/>
      </w:pPr>
      <w:r>
        <w:t>Российской Федерации</w:t>
      </w:r>
    </w:p>
    <w:p w:rsidR="002D545D" w:rsidRDefault="002D545D">
      <w:pPr>
        <w:pStyle w:val="ConsPlusNormal"/>
        <w:jc w:val="right"/>
      </w:pPr>
      <w:r>
        <w:t>М.ФРАДКОВ</w:t>
      </w:r>
    </w:p>
    <w:p w:rsidR="002D545D" w:rsidRDefault="002D545D">
      <w:pPr>
        <w:pStyle w:val="ConsPlusNormal"/>
        <w:jc w:val="right"/>
      </w:pPr>
    </w:p>
    <w:p w:rsidR="002D545D" w:rsidRDefault="002D545D">
      <w:pPr>
        <w:pStyle w:val="ConsPlusNormal"/>
        <w:jc w:val="right"/>
      </w:pPr>
    </w:p>
    <w:p w:rsidR="002D545D" w:rsidRDefault="002D545D">
      <w:pPr>
        <w:pStyle w:val="ConsPlusNormal"/>
        <w:jc w:val="right"/>
      </w:pPr>
    </w:p>
    <w:p w:rsidR="002D545D" w:rsidRDefault="002D545D">
      <w:pPr>
        <w:pStyle w:val="ConsPlusNormal"/>
        <w:jc w:val="right"/>
      </w:pPr>
    </w:p>
    <w:p w:rsidR="002D545D" w:rsidRDefault="002D545D">
      <w:pPr>
        <w:pStyle w:val="ConsPlusNormal"/>
        <w:jc w:val="right"/>
      </w:pPr>
    </w:p>
    <w:p w:rsidR="002D545D" w:rsidRDefault="002D545D">
      <w:pPr>
        <w:pStyle w:val="ConsPlusNormal"/>
        <w:jc w:val="right"/>
        <w:outlineLvl w:val="0"/>
      </w:pPr>
      <w:r>
        <w:t>Утверждены</w:t>
      </w:r>
    </w:p>
    <w:p w:rsidR="002D545D" w:rsidRDefault="002D545D">
      <w:pPr>
        <w:pStyle w:val="ConsPlusNormal"/>
        <w:jc w:val="right"/>
      </w:pPr>
      <w:r>
        <w:t>Постановлением Правительства</w:t>
      </w:r>
    </w:p>
    <w:p w:rsidR="002D545D" w:rsidRDefault="002D545D">
      <w:pPr>
        <w:pStyle w:val="ConsPlusNormal"/>
        <w:jc w:val="right"/>
      </w:pPr>
      <w:r>
        <w:t>Российской Федерации</w:t>
      </w:r>
    </w:p>
    <w:p w:rsidR="002D545D" w:rsidRDefault="002D545D">
      <w:pPr>
        <w:pStyle w:val="ConsPlusNormal"/>
        <w:jc w:val="right"/>
      </w:pPr>
      <w:r>
        <w:t>от 20 июля 2007 г. N 457</w:t>
      </w:r>
    </w:p>
    <w:p w:rsidR="002D545D" w:rsidRDefault="002D545D">
      <w:pPr>
        <w:pStyle w:val="ConsPlusNormal"/>
        <w:jc w:val="right"/>
      </w:pPr>
    </w:p>
    <w:p w:rsidR="002D545D" w:rsidRDefault="002D545D">
      <w:pPr>
        <w:pStyle w:val="ConsPlusTitle"/>
        <w:jc w:val="center"/>
      </w:pPr>
      <w:bookmarkStart w:id="0" w:name="P33"/>
      <w:bookmarkEnd w:id="0"/>
      <w:r>
        <w:t>ПРАВИЛА</w:t>
      </w:r>
    </w:p>
    <w:p w:rsidR="002D545D" w:rsidRDefault="002D545D">
      <w:pPr>
        <w:pStyle w:val="ConsPlusTitle"/>
        <w:jc w:val="center"/>
      </w:pPr>
      <w:r>
        <w:t>ПЕРЕВОДА СРЕДСТВ МАТЕРИНСКОГО (СЕМЕЙНОГО) КАПИТАЛА</w:t>
      </w:r>
    </w:p>
    <w:p w:rsidR="002D545D" w:rsidRDefault="002D545D">
      <w:pPr>
        <w:pStyle w:val="ConsPlusTitle"/>
        <w:jc w:val="center"/>
      </w:pPr>
      <w:r>
        <w:t>ИЗ ФЕДЕРАЛЬНОГО БЮДЖЕТА В БЮДЖЕТ ПЕНСИОННОГО ФОНДА</w:t>
      </w:r>
    </w:p>
    <w:p w:rsidR="002D545D" w:rsidRDefault="002D545D">
      <w:pPr>
        <w:pStyle w:val="ConsPlusTitle"/>
        <w:jc w:val="center"/>
      </w:pPr>
      <w:r>
        <w:t>РОССИЙСКОЙ ФЕДЕРАЦИИ</w:t>
      </w:r>
    </w:p>
    <w:p w:rsidR="002D545D" w:rsidRDefault="002D545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D545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D545D" w:rsidRDefault="002D545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D545D" w:rsidRDefault="002D545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10.03.2009 </w:t>
            </w:r>
            <w:hyperlink r:id="rId14" w:history="1">
              <w:r>
                <w:rPr>
                  <w:color w:val="0000FF"/>
                </w:rPr>
                <w:t>N 209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2D545D" w:rsidRDefault="002D545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13.09.2010 </w:t>
            </w:r>
            <w:hyperlink r:id="rId15" w:history="1">
              <w:r>
                <w:rPr>
                  <w:color w:val="0000FF"/>
                </w:rPr>
                <w:t>N 719</w:t>
              </w:r>
            </w:hyperlink>
            <w:r>
              <w:rPr>
                <w:color w:val="392C69"/>
              </w:rPr>
              <w:t xml:space="preserve">, от 25.03.2013 </w:t>
            </w:r>
            <w:hyperlink r:id="rId16" w:history="1">
              <w:r>
                <w:rPr>
                  <w:color w:val="0000FF"/>
                </w:rPr>
                <w:t>N 257</w:t>
              </w:r>
            </w:hyperlink>
            <w:r>
              <w:rPr>
                <w:color w:val="392C69"/>
              </w:rPr>
              <w:t xml:space="preserve">, от 12.10.2013 </w:t>
            </w:r>
            <w:hyperlink r:id="rId17" w:history="1">
              <w:r>
                <w:rPr>
                  <w:color w:val="0000FF"/>
                </w:rPr>
                <w:t>N 917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D545D" w:rsidRDefault="002D545D">
      <w:pPr>
        <w:pStyle w:val="ConsPlusNormal"/>
        <w:ind w:firstLine="540"/>
        <w:jc w:val="both"/>
      </w:pPr>
    </w:p>
    <w:p w:rsidR="002D545D" w:rsidRDefault="002D545D">
      <w:pPr>
        <w:pStyle w:val="ConsPlusNormal"/>
        <w:ind w:firstLine="540"/>
        <w:jc w:val="both"/>
      </w:pPr>
      <w:r>
        <w:t>1. Настоящие Правила определяют порядок перевода средств материнского (семейного) капитала (далее - средства) из федерального бюджета в бюджет Пенсионного фонда Российской Федерации.</w:t>
      </w:r>
    </w:p>
    <w:p w:rsidR="002D545D" w:rsidRDefault="002D545D">
      <w:pPr>
        <w:pStyle w:val="ConsPlusNormal"/>
        <w:spacing w:before="220"/>
        <w:ind w:firstLine="540"/>
        <w:jc w:val="both"/>
      </w:pPr>
      <w:r>
        <w:t xml:space="preserve">Перевод средств из федерального бюджета в бюджет Пенсионного фонда Российской Федерации осуществляется в пределах средств, предусмотренных на эти цели в федеральном </w:t>
      </w:r>
      <w:hyperlink r:id="rId18" w:history="1">
        <w:r>
          <w:rPr>
            <w:color w:val="0000FF"/>
          </w:rPr>
          <w:t>бюджете</w:t>
        </w:r>
      </w:hyperlink>
      <w:r>
        <w:t xml:space="preserve"> Министерству финансов Российской Федерации на соответствующий год.</w:t>
      </w:r>
    </w:p>
    <w:p w:rsidR="002D545D" w:rsidRDefault="002D545D">
      <w:pPr>
        <w:pStyle w:val="ConsPlusNormal"/>
        <w:spacing w:before="220"/>
        <w:ind w:firstLine="540"/>
        <w:jc w:val="both"/>
      </w:pPr>
      <w:r>
        <w:t>2. Перевод средств из федерального бюджета в бюджет Пенсионного фонда Российской Федерации осуществляется ежеквартально, не позднее 3 рабочих дней с начала соответствующего квартала, по заявкам Пенсионного фонда Российской Федерации, представленным в Министерство финансов Российской Федерации до 20-го числа месяца, предшествующего очередному кварталу.</w:t>
      </w:r>
    </w:p>
    <w:p w:rsidR="002D545D" w:rsidRDefault="002D545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13.09.2010 N 719)</w:t>
      </w:r>
    </w:p>
    <w:p w:rsidR="002D545D" w:rsidRDefault="002D545D">
      <w:pPr>
        <w:pStyle w:val="ConsPlusNormal"/>
        <w:spacing w:before="220"/>
        <w:ind w:firstLine="540"/>
        <w:jc w:val="both"/>
      </w:pPr>
      <w:r>
        <w:t xml:space="preserve">Абзацы второй - третий утратили силу. - </w:t>
      </w:r>
      <w:hyperlink r:id="rId20" w:history="1">
        <w:r>
          <w:rPr>
            <w:color w:val="0000FF"/>
          </w:rPr>
          <w:t>Постановление</w:t>
        </w:r>
      </w:hyperlink>
      <w:r>
        <w:t xml:space="preserve"> Правительства РФ от 13.09.2010 N 719.</w:t>
      </w:r>
    </w:p>
    <w:p w:rsidR="002D545D" w:rsidRDefault="002D545D">
      <w:pPr>
        <w:pStyle w:val="ConsPlusNormal"/>
        <w:spacing w:before="220"/>
        <w:ind w:firstLine="540"/>
        <w:jc w:val="both"/>
      </w:pPr>
      <w:hyperlink r:id="rId21" w:history="1">
        <w:r>
          <w:rPr>
            <w:color w:val="0000FF"/>
          </w:rPr>
          <w:t>Форма</w:t>
        </w:r>
      </w:hyperlink>
      <w:r>
        <w:t xml:space="preserve"> заявки на перевод средств утверждается Министерством труда и социальной защиты Российской Федерации по согласованию с Министерством финансов Российской Федерации.</w:t>
      </w:r>
    </w:p>
    <w:p w:rsidR="002D545D" w:rsidRDefault="002D545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2D545D" w:rsidRDefault="002D545D">
      <w:pPr>
        <w:pStyle w:val="ConsPlusNormal"/>
        <w:spacing w:before="220"/>
        <w:ind w:firstLine="540"/>
        <w:jc w:val="both"/>
      </w:pPr>
      <w:r>
        <w:t xml:space="preserve">3. Утратил силу. - </w:t>
      </w:r>
      <w:hyperlink r:id="rId23" w:history="1">
        <w:r>
          <w:rPr>
            <w:color w:val="0000FF"/>
          </w:rPr>
          <w:t>Постановление</w:t>
        </w:r>
      </w:hyperlink>
      <w:r>
        <w:t xml:space="preserve"> Правительства РФ от 13.09.2010 N 719.</w:t>
      </w:r>
    </w:p>
    <w:p w:rsidR="002D545D" w:rsidRDefault="002D545D">
      <w:pPr>
        <w:pStyle w:val="ConsPlusNormal"/>
        <w:spacing w:before="220"/>
        <w:ind w:firstLine="540"/>
        <w:jc w:val="both"/>
      </w:pPr>
      <w:r>
        <w:t xml:space="preserve">4. Абзац утратил силу. - </w:t>
      </w:r>
      <w:hyperlink r:id="rId24" w:history="1">
        <w:r>
          <w:rPr>
            <w:color w:val="0000FF"/>
          </w:rPr>
          <w:t>Постановление</w:t>
        </w:r>
      </w:hyperlink>
      <w:r>
        <w:t xml:space="preserve"> Правительства РФ от 13.09.2010 N 719.</w:t>
      </w:r>
    </w:p>
    <w:p w:rsidR="002D545D" w:rsidRDefault="002D545D">
      <w:pPr>
        <w:pStyle w:val="ConsPlusNormal"/>
        <w:spacing w:before="220"/>
        <w:ind w:firstLine="540"/>
        <w:jc w:val="both"/>
      </w:pPr>
      <w:r>
        <w:t>Перевод средств осуществляется путем их перечисления со счета органа Федерального казначейства, в котором Министерству финансов Российской Федерации открыт лицевой счет получателя средств федерального бюджета, на счет Пенсионного фонда Российской Федерации, открытый в Центральном банке Российской Федерации по соответствующему коду расходов бюджетной классификации Российской Федерации.</w:t>
      </w:r>
    </w:p>
    <w:p w:rsidR="002D545D" w:rsidRDefault="002D545D">
      <w:pPr>
        <w:pStyle w:val="ConsPlusNormal"/>
        <w:spacing w:before="220"/>
        <w:ind w:firstLine="540"/>
        <w:jc w:val="both"/>
      </w:pPr>
      <w:r>
        <w:t>Средства, переведенные из федерального бюджета, отражаются в бюджете Пенсионного фонда Российской Федерации по соответствующему коду доходов бюджетной классификации Российской Федерации.</w:t>
      </w:r>
    </w:p>
    <w:p w:rsidR="002D545D" w:rsidRDefault="002D545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10.03.2009 N 209)</w:t>
      </w:r>
    </w:p>
    <w:p w:rsidR="002D545D" w:rsidRDefault="002D545D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Пенсионный фонд Российской Федерации одновременно с заявкой на перевод средств из федерального бюджета в бюджет Пенсионного фонда Российской Федерации представляет в Министерство финансов Российской Федерации отчет о расходовании средств с предоставлением сведений о численности получателей по каждому из направлений использования средств по </w:t>
      </w:r>
      <w:hyperlink r:id="rId26" w:history="1">
        <w:r>
          <w:rPr>
            <w:color w:val="0000FF"/>
          </w:rPr>
          <w:t>форме</w:t>
        </w:r>
      </w:hyperlink>
      <w:r>
        <w:t>, устанавливаемой Пенсионным фондом Российской Федерации по согласованию с Министерством финансов Российской Федерации.</w:t>
      </w:r>
      <w:proofErr w:type="gramEnd"/>
    </w:p>
    <w:p w:rsidR="002D545D" w:rsidRDefault="002D545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 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12.10.2013 N 917)</w:t>
      </w:r>
    </w:p>
    <w:p w:rsidR="002D545D" w:rsidRDefault="002D545D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Ответственность за правильность расчета объема средств, переводимых из федерального бюджета в бюджет Пенсионного фонда Российской Федерации, и их использования в соответствии с представленной в Министерство финансов Российской Федерации заявкой возлагается на Пенсионный фонд Российской Федерации.</w:t>
      </w:r>
      <w:proofErr w:type="gramEnd"/>
    </w:p>
    <w:p w:rsidR="002D545D" w:rsidRDefault="002D545D">
      <w:pPr>
        <w:pStyle w:val="ConsPlusNormal"/>
        <w:ind w:firstLine="540"/>
        <w:jc w:val="both"/>
      </w:pPr>
    </w:p>
    <w:p w:rsidR="002D545D" w:rsidRDefault="002D545D">
      <w:pPr>
        <w:pStyle w:val="ConsPlusNormal"/>
        <w:ind w:firstLine="540"/>
        <w:jc w:val="both"/>
      </w:pPr>
    </w:p>
    <w:p w:rsidR="002D545D" w:rsidRDefault="002D545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E0397" w:rsidRDefault="00CE0397">
      <w:bookmarkStart w:id="1" w:name="_GoBack"/>
      <w:bookmarkEnd w:id="1"/>
    </w:p>
    <w:sectPr w:rsidR="00CE0397" w:rsidSect="007E0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45D"/>
    <w:rsid w:val="002D545D"/>
    <w:rsid w:val="00CE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54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54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D54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54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54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D54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9D0B32EFEEA3584A8443C49AEC3814E716DFC011255068CFAF1A36F1C7A2E0AE657B4E38BD405C0653417FFFA734B7818D8BB533B7D11Fh1Z3L" TargetMode="External"/><Relationship Id="rId13" Type="http://schemas.openxmlformats.org/officeDocument/2006/relationships/hyperlink" Target="consultantplus://offline/ref=549D0B32EFEEA3584A8443C49AEC3814EE13DCC413270D62C7F61634F6C8FDF7A92C774F38BD415C080C446AEEFF39BF97938DAD2FB5D3h1ZCL" TargetMode="External"/><Relationship Id="rId18" Type="http://schemas.openxmlformats.org/officeDocument/2006/relationships/hyperlink" Target="consultantplus://offline/ref=549D0B32EFEEA3584A8443C49AEC3814EF15D8C112270D62C7F61634F6C8FDE5A9747B4F30A3405A1D5A152ChBZAL" TargetMode="External"/><Relationship Id="rId26" Type="http://schemas.openxmlformats.org/officeDocument/2006/relationships/hyperlink" Target="consultantplus://offline/ref=549D0B32EFEEA3584A8443C49AEC3814E41FDDCE102C5068CFAF1A36F1C7A2E0AE657B4E38BD405D0353417FFFA734B7818D8BB533B7D11Fh1Z3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49D0B32EFEEA3584A8443C49AEC3814E41FDACF14245068CFAF1A36F1C7A2E0AE657B4E38BD405D0153417FFFA734B7818D8BB533B7D11Fh1Z3L" TargetMode="External"/><Relationship Id="rId7" Type="http://schemas.openxmlformats.org/officeDocument/2006/relationships/hyperlink" Target="consultantplus://offline/ref=549D0B32EFEEA3584A8443C49AEC3814EE1EDCC11E270D62C7F61634F6C8FDF7A92C774F38BD405A080C446AEEFF39BF97938DAD2FB5D3h1ZCL" TargetMode="External"/><Relationship Id="rId12" Type="http://schemas.openxmlformats.org/officeDocument/2006/relationships/hyperlink" Target="consultantplus://offline/ref=549D0B32EFEEA3584A8443C49AEC3814E511DACF132B5068CFAF1A36F1C7A2E0BC65234238B55E5C0546172EB9hFZ3L" TargetMode="External"/><Relationship Id="rId17" Type="http://schemas.openxmlformats.org/officeDocument/2006/relationships/hyperlink" Target="consultantplus://offline/ref=549D0B32EFEEA3584A8443C49AEC3814E713D8C4112B5068CFAF1A36F1C7A2E0AE657B4E38BD405C0653417FFFA734B7818D8BB533B7D11Fh1Z3L" TargetMode="External"/><Relationship Id="rId25" Type="http://schemas.openxmlformats.org/officeDocument/2006/relationships/hyperlink" Target="consultantplus://offline/ref=549D0B32EFEEA3584A8443C49AEC3814EE13DCC413270D62C7F61634F6C8FDF7A92C774F38BD4159080C446AEEFF39BF97938DAD2FB5D3h1ZC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49D0B32EFEEA3584A8443C49AEC3814E510D3CF14295068CFAF1A36F1C7A2E0AE657B4E38BD415B0253417FFFA734B7818D8BB533B7D11Fh1Z3L" TargetMode="External"/><Relationship Id="rId20" Type="http://schemas.openxmlformats.org/officeDocument/2006/relationships/hyperlink" Target="consultantplus://offline/ref=549D0B32EFEEA3584A8443C49AEC3814E716DFC011255068CFAF1A36F1C7A2E0AE657B4E38BD405C0A53417FFFA734B7818D8BB533B7D11Fh1Z3L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9D0B32EFEEA3584A8443C49AEC3814EE13DCC413270D62C7F61634F6C8FDF7A92C774F38BD405A080C446AEEFF39BF97938DAD2FB5D3h1ZCL" TargetMode="External"/><Relationship Id="rId11" Type="http://schemas.openxmlformats.org/officeDocument/2006/relationships/hyperlink" Target="consultantplus://offline/ref=549D0B32EFEEA3584A8443C49AEC3814E511DACF132B5068CFAF1A36F1C7A2E0AE657B4E38BD40550353417FFFA734B7818D8BB533B7D11Fh1Z3L" TargetMode="External"/><Relationship Id="rId24" Type="http://schemas.openxmlformats.org/officeDocument/2006/relationships/hyperlink" Target="consultantplus://offline/ref=549D0B32EFEEA3584A8443C49AEC3814E716DFC011255068CFAF1A36F1C7A2E0AE657B4E38BD405D0353417FFFA734B7818D8BB533B7D11Fh1Z3L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549D0B32EFEEA3584A8443C49AEC3814E716DFC011255068CFAF1A36F1C7A2E0AE657B4E38BD405C0653417FFFA734B7818D8BB533B7D11Fh1Z3L" TargetMode="External"/><Relationship Id="rId23" Type="http://schemas.openxmlformats.org/officeDocument/2006/relationships/hyperlink" Target="consultantplus://offline/ref=549D0B32EFEEA3584A8443C49AEC3814E716DFC011255068CFAF1A36F1C7A2E0AE657B4E38BD405D0353417FFFA734B7818D8BB533B7D11Fh1Z3L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549D0B32EFEEA3584A8443C49AEC3814E713D8C4112B5068CFAF1A36F1C7A2E0AE657B4E38BD405C0653417FFFA734B7818D8BB533B7D11Fh1Z3L" TargetMode="External"/><Relationship Id="rId19" Type="http://schemas.openxmlformats.org/officeDocument/2006/relationships/hyperlink" Target="consultantplus://offline/ref=549D0B32EFEEA3584A8443C49AEC3814E716DFC011255068CFAF1A36F1C7A2E0AE657B4E38BD405C0453417FFFA734B7818D8BB533B7D11Fh1Z3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49D0B32EFEEA3584A8443C49AEC3814E510D3CF14295068CFAF1A36F1C7A2E0AE657B4E38BD415B0253417FFFA734B7818D8BB533B7D11Fh1Z3L" TargetMode="External"/><Relationship Id="rId14" Type="http://schemas.openxmlformats.org/officeDocument/2006/relationships/hyperlink" Target="consultantplus://offline/ref=549D0B32EFEEA3584A8443C49AEC3814EE13DCC413270D62C7F61634F6C8FDF7A92C774F38BD415D080C446AEEFF39BF97938DAD2FB5D3h1ZCL" TargetMode="External"/><Relationship Id="rId22" Type="http://schemas.openxmlformats.org/officeDocument/2006/relationships/hyperlink" Target="consultantplus://offline/ref=549D0B32EFEEA3584A8443C49AEC3814E510D3CF14295068CFAF1A36F1C7A2E0AE657B4E38BD415B0253417FFFA734B7818D8BB533B7D11Fh1Z3L" TargetMode="External"/><Relationship Id="rId27" Type="http://schemas.openxmlformats.org/officeDocument/2006/relationships/hyperlink" Target="consultantplus://offline/ref=549D0B32EFEEA3584A8443C49AEC3814E713D8C4112B5068CFAF1A36F1C7A2E0AE657B4E38BD405C0653417FFFA734B7818D8BB533B7D11Fh1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1261</Words>
  <Characters>7190</Characters>
  <Application>Microsoft Office Word</Application>
  <DocSecurity>0</DocSecurity>
  <Lines>59</Lines>
  <Paragraphs>16</Paragraphs>
  <ScaleCrop>false</ScaleCrop>
  <Company/>
  <LinksUpToDate>false</LinksUpToDate>
  <CharactersWithSpaces>8435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2021-06-08T11:25:00Z</dcterms:created>
  <dcterms:modified xsi:type="dcterms:W3CDTF">2021-06-08T11:25:00Z</dcterms:modified>
</cp:coreProperties>
</file>