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41C" w:rsidRDefault="0003241C">
      <w:pPr>
        <w:pStyle w:val="ConsPlusNormal"/>
        <w:outlineLvl w:val="0"/>
      </w:pPr>
      <w:r>
        <w:t>Зарегистрировано в Минюсте России 3 февраля 2011 г. N 19694</w:t>
      </w:r>
    </w:p>
    <w:p w:rsidR="0003241C" w:rsidRDefault="000324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241C" w:rsidRDefault="0003241C">
      <w:pPr>
        <w:pStyle w:val="ConsPlusNormal"/>
      </w:pPr>
    </w:p>
    <w:p w:rsidR="0003241C" w:rsidRDefault="0003241C">
      <w:pPr>
        <w:pStyle w:val="ConsPlusTitle"/>
        <w:jc w:val="center"/>
      </w:pPr>
      <w:r>
        <w:t>МИНИСТЕРСТВО ЗДРАВООХРАНЕНИЯ И СОЦИАЛЬНОГО РАЗВИТИЯ</w:t>
      </w:r>
    </w:p>
    <w:p w:rsidR="0003241C" w:rsidRDefault="0003241C">
      <w:pPr>
        <w:pStyle w:val="ConsPlusTitle"/>
        <w:jc w:val="center"/>
      </w:pPr>
      <w:r>
        <w:t>РОССИЙСКОЙ ФЕДЕРАЦИИ</w:t>
      </w:r>
    </w:p>
    <w:p w:rsidR="0003241C" w:rsidRDefault="0003241C">
      <w:pPr>
        <w:pStyle w:val="ConsPlusTitle"/>
        <w:jc w:val="center"/>
      </w:pPr>
    </w:p>
    <w:p w:rsidR="0003241C" w:rsidRDefault="0003241C">
      <w:pPr>
        <w:pStyle w:val="ConsPlusTitle"/>
        <w:jc w:val="center"/>
      </w:pPr>
      <w:r>
        <w:t>ПРИКАЗ</w:t>
      </w:r>
    </w:p>
    <w:p w:rsidR="0003241C" w:rsidRDefault="0003241C">
      <w:pPr>
        <w:pStyle w:val="ConsPlusTitle"/>
        <w:jc w:val="center"/>
      </w:pPr>
      <w:r>
        <w:t>от 31 января 2011 г. N 57н</w:t>
      </w:r>
    </w:p>
    <w:p w:rsidR="0003241C" w:rsidRDefault="0003241C">
      <w:pPr>
        <w:pStyle w:val="ConsPlusTitle"/>
        <w:jc w:val="center"/>
      </w:pPr>
    </w:p>
    <w:p w:rsidR="0003241C" w:rsidRDefault="0003241C">
      <w:pPr>
        <w:pStyle w:val="ConsPlusTitle"/>
        <w:jc w:val="center"/>
      </w:pPr>
      <w:r>
        <w:t>ОБ УТВЕРЖДЕНИИ ПОРЯДКА</w:t>
      </w:r>
    </w:p>
    <w:p w:rsidR="0003241C" w:rsidRDefault="0003241C">
      <w:pPr>
        <w:pStyle w:val="ConsPlusTitle"/>
        <w:jc w:val="center"/>
      </w:pPr>
      <w:r>
        <w:t>ВЫПЛАТЫ КОМПЕНСАЦИИ ЗА САМОСТОЯТЕЛЬНО</w:t>
      </w:r>
    </w:p>
    <w:p w:rsidR="0003241C" w:rsidRDefault="0003241C">
      <w:pPr>
        <w:pStyle w:val="ConsPlusTitle"/>
        <w:jc w:val="center"/>
      </w:pPr>
      <w:r>
        <w:t>ПРИОБРЕТЕННОЕ ИНВАЛИДОМ ТЕХНИЧЕСКОЕ СРЕДСТВО РЕАБИЛИТАЦИИ</w:t>
      </w:r>
    </w:p>
    <w:p w:rsidR="0003241C" w:rsidRDefault="0003241C">
      <w:pPr>
        <w:pStyle w:val="ConsPlusTitle"/>
        <w:jc w:val="center"/>
      </w:pPr>
      <w:r>
        <w:t>И (ИЛИ) ОКАЗАННУЮ УСЛУГУ, ВКЛЮЧАЯ ПОРЯДОК ОПРЕДЕЛЕНИЯ</w:t>
      </w:r>
    </w:p>
    <w:p w:rsidR="0003241C" w:rsidRDefault="0003241C">
      <w:pPr>
        <w:pStyle w:val="ConsPlusTitle"/>
        <w:jc w:val="center"/>
      </w:pPr>
      <w:r>
        <w:t>ЕЕ РАЗМЕРА И ПОРЯДОК ИНФОРМИРОВАНИЯ ГРАЖДАН</w:t>
      </w:r>
    </w:p>
    <w:p w:rsidR="0003241C" w:rsidRDefault="0003241C">
      <w:pPr>
        <w:pStyle w:val="ConsPlusTitle"/>
        <w:jc w:val="center"/>
      </w:pPr>
      <w:r>
        <w:t>О РАЗМЕРЕ УКАЗАННОЙ КОМПЕНСАЦИИ</w:t>
      </w:r>
    </w:p>
    <w:p w:rsidR="0003241C" w:rsidRDefault="0003241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3241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Минздравсоцразвития</w:t>
            </w:r>
            <w:proofErr w:type="spellEnd"/>
            <w:r>
              <w:rPr>
                <w:color w:val="392C69"/>
              </w:rPr>
              <w:t xml:space="preserve"> России от 08.09.2011 N 1028н,</w:t>
            </w:r>
          </w:p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Приказов Минтруда России от 22.01.2014 </w:t>
            </w:r>
            <w:hyperlink r:id="rId5" w:history="1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24.10.2014 </w:t>
            </w:r>
            <w:hyperlink r:id="rId6" w:history="1">
              <w:r>
                <w:rPr>
                  <w:color w:val="0000FF"/>
                </w:rPr>
                <w:t>N 771н</w:t>
              </w:r>
            </w:hyperlink>
            <w:r>
              <w:rPr>
                <w:color w:val="392C69"/>
              </w:rPr>
              <w:t xml:space="preserve">, от 26.08.2019 </w:t>
            </w:r>
            <w:hyperlink r:id="rId7" w:history="1">
              <w:r>
                <w:rPr>
                  <w:color w:val="0000FF"/>
                </w:rPr>
                <w:t>N 579н</w:t>
              </w:r>
            </w:hyperlink>
            <w:r>
              <w:rPr>
                <w:color w:val="392C69"/>
              </w:rPr>
              <w:t xml:space="preserve">, от 09.03.2021 </w:t>
            </w:r>
            <w:hyperlink r:id="rId8" w:history="1">
              <w:r>
                <w:rPr>
                  <w:color w:val="0000FF"/>
                </w:rPr>
                <w:t>N 110н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3241C" w:rsidRDefault="0003241C">
      <w:pPr>
        <w:pStyle w:val="ConsPlusNormal"/>
        <w:jc w:val="center"/>
      </w:pPr>
    </w:p>
    <w:p w:rsidR="0003241C" w:rsidRDefault="0003241C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статьей 11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2003, N 43, ст. 4108; 2004, N 35, ст. 3607; 2008, N 30, ст. 3616; 2010, N 50, ст. 6609) приказываю: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7" w:history="1">
        <w:r>
          <w:rPr>
            <w:color w:val="0000FF"/>
          </w:rPr>
          <w:t>Порядок</w:t>
        </w:r>
      </w:hyperlink>
      <w:r>
        <w:t xml:space="preserve"> выплаты компенсации за самостоятельно приобретенное инвалидом техническое средство реабилитации и (или) оказанную услугу, включая порядок определения ее размера и порядок информирования граждан о размере указанной компенсации.</w:t>
      </w: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jc w:val="right"/>
      </w:pPr>
      <w:r>
        <w:t>Министр</w:t>
      </w:r>
    </w:p>
    <w:p w:rsidR="0003241C" w:rsidRDefault="0003241C">
      <w:pPr>
        <w:pStyle w:val="ConsPlusNormal"/>
        <w:jc w:val="right"/>
      </w:pPr>
      <w:r>
        <w:t>Т.А.ГОЛИКОВА</w:t>
      </w: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jc w:val="right"/>
        <w:outlineLvl w:val="0"/>
      </w:pPr>
      <w:r>
        <w:t>Утвержден</w:t>
      </w:r>
    </w:p>
    <w:p w:rsidR="0003241C" w:rsidRDefault="0003241C">
      <w:pPr>
        <w:pStyle w:val="ConsPlusNormal"/>
        <w:jc w:val="right"/>
      </w:pPr>
      <w:r>
        <w:t>Приказом Министерства здравоохранения</w:t>
      </w:r>
    </w:p>
    <w:p w:rsidR="0003241C" w:rsidRDefault="0003241C">
      <w:pPr>
        <w:pStyle w:val="ConsPlusNormal"/>
        <w:jc w:val="right"/>
      </w:pPr>
      <w:r>
        <w:t>и социального развития</w:t>
      </w:r>
    </w:p>
    <w:p w:rsidR="0003241C" w:rsidRDefault="0003241C">
      <w:pPr>
        <w:pStyle w:val="ConsPlusNormal"/>
        <w:jc w:val="right"/>
      </w:pPr>
      <w:r>
        <w:t>Российской Федерации</w:t>
      </w:r>
    </w:p>
    <w:p w:rsidR="0003241C" w:rsidRDefault="0003241C">
      <w:pPr>
        <w:pStyle w:val="ConsPlusNormal"/>
        <w:jc w:val="right"/>
      </w:pPr>
      <w:r>
        <w:t>от 31 января 2011 г. N 57н</w:t>
      </w:r>
    </w:p>
    <w:p w:rsidR="0003241C" w:rsidRDefault="0003241C">
      <w:pPr>
        <w:pStyle w:val="ConsPlusNormal"/>
        <w:jc w:val="center"/>
      </w:pPr>
    </w:p>
    <w:p w:rsidR="0003241C" w:rsidRDefault="0003241C">
      <w:pPr>
        <w:pStyle w:val="ConsPlusTitle"/>
        <w:jc w:val="center"/>
      </w:pPr>
      <w:bookmarkStart w:id="0" w:name="P37"/>
      <w:bookmarkEnd w:id="0"/>
      <w:r>
        <w:t>ПОРЯДОК</w:t>
      </w:r>
    </w:p>
    <w:p w:rsidR="0003241C" w:rsidRDefault="0003241C">
      <w:pPr>
        <w:pStyle w:val="ConsPlusTitle"/>
        <w:jc w:val="center"/>
      </w:pPr>
      <w:r>
        <w:t>ВЫПЛАТЫ КОМПЕНСАЦИИ ЗА САМОСТОЯТЕЛЬНО</w:t>
      </w:r>
    </w:p>
    <w:p w:rsidR="0003241C" w:rsidRDefault="0003241C">
      <w:pPr>
        <w:pStyle w:val="ConsPlusTitle"/>
        <w:jc w:val="center"/>
      </w:pPr>
      <w:r>
        <w:t>ПРИОБРЕТЕННОЕ ИНВАЛИДОМ ТЕХНИЧЕСКОЕ СРЕДСТВО РЕАБИЛИТАЦИИ</w:t>
      </w:r>
    </w:p>
    <w:p w:rsidR="0003241C" w:rsidRDefault="0003241C">
      <w:pPr>
        <w:pStyle w:val="ConsPlusTitle"/>
        <w:jc w:val="center"/>
      </w:pPr>
      <w:r>
        <w:t>И (ИЛИ) ОКАЗАННУЮ УСЛУГУ, ВКЛЮЧАЯ ПОРЯДОК ОПРЕДЕЛЕНИЯ</w:t>
      </w:r>
    </w:p>
    <w:p w:rsidR="0003241C" w:rsidRDefault="0003241C">
      <w:pPr>
        <w:pStyle w:val="ConsPlusTitle"/>
        <w:jc w:val="center"/>
      </w:pPr>
      <w:r>
        <w:t>ЕЕ РАЗМЕРА И ПОРЯДОК ИНФОРМИРОВАНИЯ ГРАЖДАН</w:t>
      </w:r>
    </w:p>
    <w:p w:rsidR="0003241C" w:rsidRDefault="0003241C">
      <w:pPr>
        <w:pStyle w:val="ConsPlusTitle"/>
        <w:jc w:val="center"/>
      </w:pPr>
      <w:r>
        <w:t>О РАЗМЕРЕ УКАЗАННОЙ КОМПЕНСАЦИИ</w:t>
      </w:r>
    </w:p>
    <w:p w:rsidR="0003241C" w:rsidRDefault="0003241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3241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Минздравсоцразвития</w:t>
            </w:r>
            <w:proofErr w:type="spellEnd"/>
            <w:r>
              <w:rPr>
                <w:color w:val="392C69"/>
              </w:rPr>
              <w:t xml:space="preserve"> России от 08.09.2011 N 1028н,</w:t>
            </w:r>
          </w:p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Приказов Минтруда России от 22.01.2014 </w:t>
            </w:r>
            <w:hyperlink r:id="rId11" w:history="1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</w:p>
          <w:p w:rsidR="0003241C" w:rsidRDefault="0003241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24.10.2014 </w:t>
            </w:r>
            <w:hyperlink r:id="rId12" w:history="1">
              <w:r>
                <w:rPr>
                  <w:color w:val="0000FF"/>
                </w:rPr>
                <w:t>N 771н</w:t>
              </w:r>
            </w:hyperlink>
            <w:r>
              <w:rPr>
                <w:color w:val="392C69"/>
              </w:rPr>
              <w:t xml:space="preserve">, от 26.08.2019 </w:t>
            </w:r>
            <w:hyperlink r:id="rId13" w:history="1">
              <w:r>
                <w:rPr>
                  <w:color w:val="0000FF"/>
                </w:rPr>
                <w:t>N 579н</w:t>
              </w:r>
            </w:hyperlink>
            <w:r>
              <w:rPr>
                <w:color w:val="392C69"/>
              </w:rPr>
              <w:t xml:space="preserve">, от 09.03.2021 </w:t>
            </w:r>
            <w:hyperlink r:id="rId14" w:history="1">
              <w:r>
                <w:rPr>
                  <w:color w:val="0000FF"/>
                </w:rPr>
                <w:t>N 110н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3241C" w:rsidRDefault="0003241C">
      <w:pPr>
        <w:pStyle w:val="ConsPlusNormal"/>
        <w:jc w:val="center"/>
      </w:pPr>
    </w:p>
    <w:p w:rsidR="0003241C" w:rsidRDefault="0003241C">
      <w:pPr>
        <w:pStyle w:val="ConsPlusNormal"/>
        <w:ind w:firstLine="540"/>
        <w:jc w:val="both"/>
      </w:pPr>
      <w:r>
        <w:t xml:space="preserve">1. Настоящий порядок выплаты компенсации за самостоятельно приобретенное инвалидом техническое средство реабилитации и (или) оказанную услугу, включая порядок определения ее размера и порядок информирования граждан о размере указанной компенсации, определяет правила выплаты компенсации за самостоятельно приобретенное инвалидом техническое средство реабилитации и (или) оказанную услугу, которые должны быть предоставлены инвалиду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инвалида, в размере стоимости приобретенного технического средства реабилитации и (или) оказанной услуги, но не более стоимости соответствующего технического средства реабилитации и (или) услуги, предоставляемых в порядке, установленном </w:t>
      </w:r>
      <w:hyperlink r:id="rId15" w:history="1">
        <w:r>
          <w:rPr>
            <w:color w:val="0000FF"/>
          </w:rPr>
          <w:t>частью четырнадцатой статьи 11.1</w:t>
        </w:r>
      </w:hyperlink>
      <w:r>
        <w:t xml:space="preserve"> Федерального закона от 24 ноября 1995 г. N 181-ФЗ "О социальной защите инвалидов в Российской Федерации" &lt;*&gt; (далее - компенсация), и порядок информирования граждан о размере указанной компенсации.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&lt;*&gt; С учетом изменений, внесенных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9 декабря 2010 г. N 351-ФЗ "О внесении изменений в Федеральный закон "О ветеранах", и статьи 11 и 11.1 Федерального закона "О социальной защите инвалидов в Российской Федерации", который вступает в силу с 1 февраля 2011 г.</w:t>
      </w: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ind w:firstLine="540"/>
        <w:jc w:val="both"/>
      </w:pPr>
      <w:r>
        <w:t xml:space="preserve">2. Компенсация выплачивается территориальными органами Фонда социального страхования Российской Федерации либо исполнительным органом государственной власти субъекта Российской Федерации в случае передачи ему в порядке, установленном </w:t>
      </w:r>
      <w:hyperlink r:id="rId18" w:history="1">
        <w:r>
          <w:rPr>
            <w:color w:val="0000FF"/>
          </w:rPr>
          <w:t>статьей 26.8</w:t>
        </w:r>
      </w:hyperlink>
      <w:r>
        <w:t xml:space="preserve"> Федерального закона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N 42, ст. 5005; 2008, N 30 (ч. I), ст. 3597; N 52 (ч. I), ст. 6236), полномочий по предоставлению мер социальной защиты инвалидам и отдельным категориям граждан из числа ветеранов по обеспечению техническими средствами реабилитации (далее - уполномоченные органы) по месту жительства (месту пребывания или фактического проживания) инвалида.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Минтруда России от 09.03.2021 N 110н)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3. Компенсация выплачивается инвалиду в случае, если предусмотренные </w:t>
      </w:r>
      <w:hyperlink r:id="rId20" w:history="1">
        <w:r>
          <w:rPr>
            <w:color w:val="0000FF"/>
          </w:rPr>
          <w:t>индивидуальной программой</w:t>
        </w:r>
      </w:hyperlink>
      <w:r>
        <w:t xml:space="preserve"> реабилитации или </w:t>
      </w:r>
      <w:proofErr w:type="spellStart"/>
      <w:r>
        <w:t>абилитации</w:t>
      </w:r>
      <w:proofErr w:type="spellEnd"/>
      <w:r>
        <w:t xml:space="preserve"> инвалида техническое средство реабилитации и (или) услуга не могут быть предоставлены инвалиду или инвалид самостоятельно приобрел указанное техническое средство реабилитации и (или) оплатил услугу за счет собственных средств.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Компенсация выплачивается в размере стоимости приобретенного технического средства реабилитации и (или) оказанной услуги, но не более размера стоимости технического средства реабилитации и (или) услуги, предоставляемых уполномоченными органами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инвалида, являющихся аналогичными техническому средству реабилитации, самостоятельно приобретенному за собственный счет инвалидом, и (или) оплаченной за счет собственных средств услуге, на основании </w:t>
      </w:r>
      <w:hyperlink r:id="rId22" w:history="1">
        <w:r>
          <w:rPr>
            <w:color w:val="0000FF"/>
          </w:rPr>
          <w:t>классификации</w:t>
        </w:r>
      </w:hyperlink>
      <w:r>
        <w:t xml:space="preserve"> технических средств реабилитации (изделий) в рамках федерального </w:t>
      </w:r>
      <w:hyperlink r:id="rId23" w:history="1">
        <w:r>
          <w:rPr>
            <w:color w:val="0000FF"/>
          </w:rPr>
          <w:t>перечня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2347-р, утвержденной приказом Министерства труда и социальной защиты Российской Федерации от 13 февраля 2018 г. </w:t>
      </w:r>
      <w:hyperlink r:id="rId24" w:history="1">
        <w:r>
          <w:rPr>
            <w:color w:val="0000FF"/>
          </w:rPr>
          <w:t>N 86н</w:t>
        </w:r>
      </w:hyperlink>
      <w:r>
        <w:t xml:space="preserve"> (зарегистрирован Министерством юстиции Российской Федерации 14 марта 2018 г., регистрационный N 50338), с изменениями, внесенными приказом </w:t>
      </w:r>
      <w:r>
        <w:lastRenderedPageBreak/>
        <w:t>Министерства труда и социальной защиты Российской Федерации от 6 мая 2019 г. N 307н (зарегистрирован Министерством юстиции Российской Федерации 31 мая 2019 г., регистрационный N 54799), включая оплату банковских услуг (услуг почтовой связи) по перечислению (пересылке) средств компенсации.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08.09.2011 N 1028н, Приказов Минтруда России от 22.01.2014 </w:t>
      </w:r>
      <w:hyperlink r:id="rId26" w:history="1">
        <w:r>
          <w:rPr>
            <w:color w:val="0000FF"/>
          </w:rPr>
          <w:t>N 24н</w:t>
        </w:r>
      </w:hyperlink>
      <w:r>
        <w:t xml:space="preserve">, от 26.08.2019 </w:t>
      </w:r>
      <w:hyperlink r:id="rId27" w:history="1">
        <w:r>
          <w:rPr>
            <w:color w:val="0000FF"/>
          </w:rPr>
          <w:t>N 579н</w:t>
        </w:r>
      </w:hyperlink>
      <w:r>
        <w:t>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&lt;*&gt; Сноска исключена. - </w:t>
      </w:r>
      <w:hyperlink r:id="rId28" w:history="1">
        <w:r>
          <w:rPr>
            <w:color w:val="0000FF"/>
          </w:rPr>
          <w:t>Приказ</w:t>
        </w:r>
      </w:hyperlink>
      <w:r>
        <w:t xml:space="preserve"> Минтруда России от 22.01.2014 N 24н.</w:t>
      </w:r>
    </w:p>
    <w:p w:rsidR="0003241C" w:rsidRDefault="0003241C">
      <w:pPr>
        <w:pStyle w:val="ConsPlusNormal"/>
        <w:ind w:firstLine="540"/>
        <w:jc w:val="both"/>
      </w:pPr>
    </w:p>
    <w:p w:rsidR="0003241C" w:rsidRDefault="0003241C">
      <w:pPr>
        <w:pStyle w:val="ConsPlusNormal"/>
        <w:ind w:firstLine="540"/>
        <w:jc w:val="both"/>
      </w:pPr>
      <w:r>
        <w:t xml:space="preserve">Размер компенсации за самостоятельно приобретенное за собственный счет инвалидом техническое средство реабилитации и (или) оплаченную за счет собственных средств услугу по ремонту технического средства реабилитации определяется путем сопоставления наименования технического средства реабилитации, самостоятельно приобретенного инвалидом за собственный счет, и вида технического средства реабилитации, предусмотренных вышеназванной </w:t>
      </w:r>
      <w:hyperlink r:id="rId29" w:history="1">
        <w:r>
          <w:rPr>
            <w:color w:val="0000FF"/>
          </w:rPr>
          <w:t>классификацией</w:t>
        </w:r>
      </w:hyperlink>
      <w:r>
        <w:t>.</w:t>
      </w:r>
    </w:p>
    <w:p w:rsidR="0003241C" w:rsidRDefault="0003241C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Минздравсоцразвития</w:t>
      </w:r>
      <w:proofErr w:type="spellEnd"/>
      <w:r>
        <w:t xml:space="preserve"> России от 08.09.2011 N 1028н)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4. Размер компенсации определяется уполномоченным органом по результатам последней по времени осуществления закупки технического средства реабилитации и (или) оказания услуги, информация о которой размещена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(www.zakupki.gov.ru), проведенной уполномоченным органом в порядке, установленном </w:t>
      </w:r>
      <w:hyperlink r:id="rId3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Последней по времени осуществления закупкой технического средства реабилитации и (или) оказания услуги считается последняя завершенная процедура осуществления закупки технического средства реабилитации и (или) оказания услуги (заключенный уполномоченным органом государственный контракт на закупку технических средств реабилитации и (или) оказание услуг, обязательства по которому на дату подачи инвалидом или лицом, представляющим его интересы, заявления о возмещении расходов по приобретению технического средства реабилитации и (или) оказанию услуги исполнены сторонами контракта в полном объеме).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В случае если уполномоченным органом закупка технических средств реабилитации и (или) оказания услуг не осуществлялась либо процедура осуществления закупки технических средств реабилитации и (или) оказания услуг не состоялась либо закупка технических средств реабилитации и (или) оказания услуг осуществлялась более чем за 3 года до даты подачи инвалидом или лицом, представляющим его интересы, заявления о возмещении расходов по приобретению технического средства реабилитации и (или) оказанию услуги, стоимость соответствующего технического средства реабилитации и (или) услуги определяется по результатам последней по времени осуществления закупки технических средств реабилитации и (или) оказания услуг, информация о которой располагается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услуг, проведенной любым другим уполномоченным органом, расположенным в пределах территории федерального округа, в состав которого входит соответствующий субъект Российской Федерации.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В случае если уполномоченными органами закупка технических средств реабилитации и (или) оказания услуг на территории федерального округа, в состав которого входит соответствующий субъект Российской Федерации, не осуществлялась либо процедура осуществления закупки технических средств реабилитации и (или) услуг не состоялась либо закупка технических средств </w:t>
      </w:r>
      <w:r>
        <w:lastRenderedPageBreak/>
        <w:t>реабилитации и (или) оказания услуг осуществлялась более чем за 3 года до даты подачи инвалидом или лицом, представляющим его интересы, заявления о возмещении расходов по приобретению технического средства реабилитации и (или) оказанию услуги, стоимость соответствующего технического средства и (или) услуги определяется по результатам последней по времени осуществления закупки технического средства реабилитации и (или) услуги, информация о которой располагается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услуг, проведенной любым уполномоченным органом, расположенным в пределах территории Российской Федерации.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Абзацы пятый - шестой утратили силу. - </w:t>
      </w:r>
      <w:hyperlink r:id="rId34" w:history="1">
        <w:r>
          <w:rPr>
            <w:color w:val="0000FF"/>
          </w:rPr>
          <w:t>Приказ</w:t>
        </w:r>
      </w:hyperlink>
      <w:r>
        <w:t xml:space="preserve"> Минтруда России от 26.08.2019 N 579н.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Информация об итогах осуществления уполномоченным органом закупки технических средств реабилитации и (или) оказания услуг также размещается в официальных информационных ресурсах Фонда социального страхования Российской Федерации и уполномоченного органа в информационно-телекоммуникационной сети "Интернет" и должна содержать следующие сведения: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вид технического средства реабилитации в соответствии с классификацией технических средств реабилитации (изделий) в рамках федерального </w:t>
      </w:r>
      <w:hyperlink r:id="rId35" w:history="1">
        <w:r>
          <w:rPr>
            <w:color w:val="0000FF"/>
          </w:rPr>
          <w:t>перечня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 декабря 2005 г. N 2347-р, утвержденной приказом Министерства труда и социальной защиты Российской Федерации от 13 февраля 2018 г. </w:t>
      </w:r>
      <w:hyperlink r:id="rId36" w:history="1">
        <w:r>
          <w:rPr>
            <w:color w:val="0000FF"/>
          </w:rPr>
          <w:t>N 86н</w:t>
        </w:r>
      </w:hyperlink>
      <w:r>
        <w:t>, закупленного уполномоченным органом;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вид услуги в соответствии с федеральным </w:t>
      </w:r>
      <w:hyperlink r:id="rId38" w:history="1">
        <w:r>
          <w:rPr>
            <w:color w:val="0000FF"/>
          </w:rPr>
          <w:t>перечнем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5096; 2017, N 49, ст. 7451);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стоимость конкретного вида технического средства реабилитации и (или) услуги в рамках заключенного уполномоченным органом государственного контракта на поставку технических средств реабилитации и (или) оказание услуг;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ссылка на заключенный уполномоченным органом государственный контракт и исполненный сторонами в полном объеме по конкретному виду технического средства реабилитации и (или) услуги, включенный в реестр контрактов, который размещен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</w:t>
      </w:r>
    </w:p>
    <w:p w:rsidR="0003241C" w:rsidRDefault="0003241C">
      <w:pPr>
        <w:pStyle w:val="ConsPlusNormal"/>
        <w:jc w:val="both"/>
      </w:pPr>
      <w:r>
        <w:t xml:space="preserve">(п. 4 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Минтруда России от 24.10.2014 N 771н)</w:t>
      </w:r>
    </w:p>
    <w:p w:rsidR="0003241C" w:rsidRDefault="0003241C">
      <w:pPr>
        <w:pStyle w:val="ConsPlusNormal"/>
        <w:spacing w:before="220"/>
        <w:ind w:firstLine="540"/>
        <w:jc w:val="both"/>
      </w:pPr>
      <w:bookmarkStart w:id="1" w:name="P79"/>
      <w:bookmarkEnd w:id="1"/>
      <w:r>
        <w:t>5. Компенсация инвалиду выплачивается на основании заявления инвалида либо лица, представляющего его интересы, о возмещении расходов по приобретению технического средства реабилитации и (или) оказанию услуги (далее - заявление), поданного в уполномоченный орган однократно, и документов, подтверждающих расходы по самостоятельному приобретению технического средства реабилитации и (или) оказанию услуги инвалидом за собственный счет, а также предъявления им следующих документов: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а) документа, удостоверяющего личность инвалида, или документа, удостоверяющего личность лица, представляющего интересы инвалида;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lastRenderedPageBreak/>
        <w:t>б) документа, подтверждающего место жительства (место пребывания или фактического проживания);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в) заключения медико-технической экспертизы, выданного в соответствии с </w:t>
      </w:r>
      <w:hyperlink r:id="rId41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30 августа 2019 г. N 605н "Об утверждении Порядка осуществления уполномоченным органом медико-технической экспертизы по установлению необходимости ремонта или замены, в том числе досрочной замены технических средств реабилитации, протезов, протезно-ортопедических изделий, возможности и срока дальнейшего пользования ими, по установлению соответствия приобретенных инвалидами (ветеранами) за собственный счет технических средств реабилитации, протезов, протезно-ортопедических изделий предоставляемым уполномоченным органом техническим средствам реабилитации, протезам, протезно-ортопедическим изделиям, а также формы заключения указанной медико-технической экспертизы" (зарегистрирован Министерством юстиции Российской Федерации 24 сентября 2019 г., регистрационный N 56034).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Заключение медико-технической экспертизы предъявляется в отношении: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замены технического средства реабилитации, входящего в </w:t>
      </w:r>
      <w:hyperlink r:id="rId42" w:history="1">
        <w:r>
          <w:rPr>
            <w:color w:val="0000FF"/>
          </w:rPr>
          <w:t>перечень</w:t>
        </w:r>
      </w:hyperlink>
      <w:r>
        <w:t xml:space="preserve"> технических средств реабилитации, протезов и протезно-ортопедических изделий, в отношении которых уполномоченным органом проводится медико-техническая экспертиза для определения соответствия приобретенного инвалидом (ветераном) за собственный счет технического средства реабилитации, протеза и протезно-ортопедического изделия предоставляемым уполномоченным органом техническим средствам реабилитации, протезам и протезно-ортопедическим изделиям, а также подлежащих замене по истечении установленного срока пользования, если необходимость замены подтверждена заключением медико-технической экспертизы, утвержденный приказом Министерства труда и социальной защиты Российской Федерации от 23 июля 2019 г. N 521н (зарегистрирован Министерством юстиции Российской Федерации 15 августа 2019 г., регистрационный N 55638), с изменением, внесенным приказом Министерства труда и социальной защиты Российской Федерации от 29 апреля 2020 г. N 227н (зарегистрирован Министерством юстиции Российской Федерации 2 июня 2020 г., регистрационный N 58538) (далее - перечень);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досрочной замены технического средства реабилитации;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оказания услуг по ремонту технического средства реабилитации;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технического средства реабилитации, входящего в </w:t>
      </w:r>
      <w:hyperlink r:id="rId43" w:history="1">
        <w:r>
          <w:rPr>
            <w:color w:val="0000FF"/>
          </w:rPr>
          <w:t>перечень</w:t>
        </w:r>
      </w:hyperlink>
      <w:r>
        <w:t>, при установлении соответствия приобретенного инвалидом за собственный счет технического средства реабилитации и (или) оплаченной им услуги по его ремонту предоставляемым уполномоченным органом техническим средствам реабилитации и (или) услугам по их ремонту.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Уполномоченный орган обеспечивает регистрацию поданного заявления с последующим внесением указанных в нем сведений в ведомственную информационную систему в день поступления заявления.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Уполномоченный орган в течение 2 рабочих дней со дня подачи заявления в порядке межведомственного электронного взаимодействия запрашивает: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а) в других уполномоченных органах сведения о наличии (отсутствии) у них такого же заявления, о наличии (отсутствии) предоставленного ранее технического средства (изделия) с указанием даты его предоставления или о выплате компенсации с указанием даты осуществления такой выплаты. Уполномоченные органы в течение 3 рабочих дней со дня получения запроса уполномоченного органа представляют ему указанные сведения. При наличии в разных уполномоченных органах одинаковых заявлений рассматривается заявление, поданное последним;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б) в Пенсионном фонде Российской Федерации сведения, подтверждающие регистрацию </w:t>
      </w:r>
      <w:r>
        <w:lastRenderedPageBreak/>
        <w:t xml:space="preserve">инвалида в системе индивидуального (персонифицированного) учета в соответствии с </w:t>
      </w:r>
      <w:hyperlink r:id="rId44" w:history="1">
        <w:r>
          <w:rPr>
            <w:color w:val="0000FF"/>
          </w:rPr>
          <w:t>пунктом 4</w:t>
        </w:r>
      </w:hyperlink>
      <w:r>
        <w:t xml:space="preserve"> Правил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утвержденных постановлением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(Собрание законодательства Российской Федерации, 2008, N 15, ст. 1550; официальный интернет-портал правовой информации http://www.pravo.gov.ru, 11.02.2021, N 0001202102110019), а также сведения из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 в части его нуждаемости в технических средствах реабилитации.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Инвалид либо лицо, представляющее его интересы, вправе по собственной инициативе представить в уполномоченный орган документ, подтверждающий регистрацию инвалида в системе индивидуального (персонифицированного) учета, на бумажном носителе или в форме электронного документа и (или) посредством информационной системы "личный кабинет зарегистрированного лица"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страхования, а также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инвалида.</w:t>
      </w:r>
    </w:p>
    <w:p w:rsidR="0003241C" w:rsidRDefault="0003241C">
      <w:pPr>
        <w:pStyle w:val="ConsPlusNormal"/>
        <w:jc w:val="both"/>
      </w:pPr>
      <w:r>
        <w:t xml:space="preserve">(п. 5 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Минтруда России от 09.03.2021 N 110н)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6. Решение о выплате компенсации принимается уполномоченным органом в течение 30 дней со дня принятия уполномоченным органом заявления о выплате компенсации.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Выплата инвалиду компенсации осуществляется уполномоченным органом в месячный срок с даты принятия указанного решения путем почтового перевода или перечисления средств на счет, открытый инвалидом в кредитной организации.</w:t>
      </w:r>
    </w:p>
    <w:p w:rsidR="0003241C" w:rsidRDefault="0003241C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Минтруда России от 26.08.2019 N 579н)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 xml:space="preserve">7. Определение размера компенсации уполномоченным органом осуществляется на основании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инвалида, документов, подтверждающих расходы по приобретению технического средства реабилитации и (или) оказанию услуги, заключения медико-технической экспертизы (в случаях, указанных в </w:t>
      </w:r>
      <w:hyperlink w:anchor="P79" w:history="1">
        <w:r>
          <w:rPr>
            <w:color w:val="0000FF"/>
          </w:rPr>
          <w:t>подпункте "б" пункта 5</w:t>
        </w:r>
      </w:hyperlink>
      <w:r>
        <w:t xml:space="preserve"> настоящего порядка), а также стоимости технического средства реабилитации и (или) услуги, которые должны быть предоставлены инвалиду, определяемой уполномоченным органом в порядке, установленном законодательством Российской Федерации о контрактной системе в сфере закупок технических средств реабилитации и (или) услуг.</w:t>
      </w:r>
    </w:p>
    <w:p w:rsidR="0003241C" w:rsidRDefault="0003241C">
      <w:pPr>
        <w:pStyle w:val="ConsPlusNormal"/>
        <w:jc w:val="both"/>
      </w:pPr>
      <w:r>
        <w:t xml:space="preserve">(в ред. Приказов Минтруда России от 24.10.2014 </w:t>
      </w:r>
      <w:hyperlink r:id="rId47" w:history="1">
        <w:r>
          <w:rPr>
            <w:color w:val="0000FF"/>
          </w:rPr>
          <w:t>N 771н</w:t>
        </w:r>
      </w:hyperlink>
      <w:r>
        <w:t xml:space="preserve">, от 26.08.2019 </w:t>
      </w:r>
      <w:hyperlink r:id="rId48" w:history="1">
        <w:r>
          <w:rPr>
            <w:color w:val="0000FF"/>
          </w:rPr>
          <w:t>N 579н</w:t>
        </w:r>
      </w:hyperlink>
      <w:r>
        <w:t>)</w:t>
      </w:r>
    </w:p>
    <w:p w:rsidR="0003241C" w:rsidRDefault="0003241C">
      <w:pPr>
        <w:pStyle w:val="ConsPlusNormal"/>
        <w:spacing w:before="220"/>
        <w:ind w:firstLine="540"/>
        <w:jc w:val="both"/>
      </w:pPr>
      <w:r>
        <w:t>В случае если фактическая стоимость технического средства реабилитации и (или) услуги меньше, чем размер компенсации, определенный по итогам последней по времени осуществления закупки технического средства реабилитации и (или) оказания услуги, компенсация выплачивается исходя из затрат инвалида в соответствии с предоставленными документами, подтверждающими расходы по приобретению технического средства реабилитации и (или) оплаты оказанной услуги.</w:t>
      </w:r>
    </w:p>
    <w:p w:rsidR="0003241C" w:rsidRDefault="0003241C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Минтруда России от 24.10.2014 N 771н)</w:t>
      </w:r>
    </w:p>
    <w:p w:rsidR="0003241C" w:rsidRDefault="0003241C" w:rsidP="0003241C">
      <w:pPr>
        <w:pStyle w:val="ConsPlusNormal"/>
        <w:spacing w:before="220"/>
        <w:ind w:firstLine="540"/>
        <w:jc w:val="both"/>
      </w:pPr>
      <w:r>
        <w:t xml:space="preserve">8. Уполномоченный орган по запросам граждан предоставляет информацию о размере компенсации за самостоятельно приобретенное техническое средство реабилитации и (или) оказанную услугу в соответствии с </w:t>
      </w:r>
      <w:hyperlink r:id="rId5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порядке рассмотрения обращений граждан Российской Федерации.</w:t>
      </w:r>
      <w:bookmarkStart w:id="2" w:name="_GoBack"/>
      <w:bookmarkEnd w:id="2"/>
    </w:p>
    <w:p w:rsidR="0003241C" w:rsidRDefault="000324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6A5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41C"/>
    <w:rsid w:val="0003241C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76780-C4BA-415F-ACDF-DC9362ED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2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24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087F85B7F8CB5B62FF924ED08FBCF673E2FFD57581B88E1CFB1A08307DABDAF4D33B1973554DCDC014A74B25743A50A6307E80D717083BDK1e4O" TargetMode="External"/><Relationship Id="rId18" Type="http://schemas.openxmlformats.org/officeDocument/2006/relationships/hyperlink" Target="consultantplus://offline/ref=D087F85B7F8CB5B62FF924ED08FBCF673E24FF54581D88E1CFB1A08307DABDAF4D33B1973554D8DD0F4A74B25743A50A6307E80D717083BDK1e4O" TargetMode="External"/><Relationship Id="rId26" Type="http://schemas.openxmlformats.org/officeDocument/2006/relationships/hyperlink" Target="consultantplus://offline/ref=D087F85B7F8CB5B62FF924ED08FBCF673C2AFA5D581888E1CFB1A08307DABDAF4D33B1973554DCDC004A74B25743A50A6307E80D717083BDK1e4O" TargetMode="External"/><Relationship Id="rId39" Type="http://schemas.openxmlformats.org/officeDocument/2006/relationships/hyperlink" Target="consultantplus://offline/ref=D087F85B7F8CB5B62FF924ED08FBCF673E2FFD57581B88E1CFB1A08307DABDAF4D33B1973554DCDD014A74B25743A50A6307E80D717083BDK1e4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087F85B7F8CB5B62FF924ED08FBCF673E2FFD57581B88E1CFB1A08307DABDAF4D33B1973554DCDD074A74B25743A50A6307E80D717083BDK1e4O" TargetMode="External"/><Relationship Id="rId34" Type="http://schemas.openxmlformats.org/officeDocument/2006/relationships/hyperlink" Target="consultantplus://offline/ref=D087F85B7F8CB5B62FF924ED08FBCF673E2FFD57581B88E1CFB1A08307DABDAF4D33B1973554DCDD034A74B25743A50A6307E80D717083BDK1e4O" TargetMode="External"/><Relationship Id="rId42" Type="http://schemas.openxmlformats.org/officeDocument/2006/relationships/hyperlink" Target="consultantplus://offline/ref=D087F85B7F8CB5B62FF924ED08FBCF673E24FB5C5A1888E1CFB1A08307DABDAF4D33B1973554DCDC0E4A74B25743A50A6307E80D717083BDK1e4O" TargetMode="External"/><Relationship Id="rId47" Type="http://schemas.openxmlformats.org/officeDocument/2006/relationships/hyperlink" Target="consultantplus://offline/ref=D087F85B7F8CB5B62FF924ED08FBCF673C2BFB5C5A1D88E1CFB1A08307DABDAF4D33B1973554DCDE054A74B25743A50A6307E80D717083BDK1e4O" TargetMode="External"/><Relationship Id="rId50" Type="http://schemas.openxmlformats.org/officeDocument/2006/relationships/hyperlink" Target="consultantplus://offline/ref=D087F85B7F8CB5B62FF924ED08FBCF673E2DFE5C591D88E1CFB1A08307DABDAF5F33E99B3452C2DC015F22E311K1e7O" TargetMode="External"/><Relationship Id="rId7" Type="http://schemas.openxmlformats.org/officeDocument/2006/relationships/hyperlink" Target="consultantplus://offline/ref=D087F85B7F8CB5B62FF924ED08FBCF673E2FFD57581B88E1CFB1A08307DABDAF4D33B1973554DCDC014A74B25743A50A6307E80D717083BDK1e4O" TargetMode="External"/><Relationship Id="rId12" Type="http://schemas.openxmlformats.org/officeDocument/2006/relationships/hyperlink" Target="consultantplus://offline/ref=D087F85B7F8CB5B62FF924ED08FBCF673C2BFB5C5A1D88E1CFB1A08307DABDAF4D33B1973554DCDC014A74B25743A50A6307E80D717083BDK1e4O" TargetMode="External"/><Relationship Id="rId17" Type="http://schemas.openxmlformats.org/officeDocument/2006/relationships/hyperlink" Target="consultantplus://offline/ref=D087F85B7F8CB5B62FF924ED08FBCF673C2CFD535E1488E1CFB1A08307DABDAF5F33E99B3452C2DC015F22E311K1e7O" TargetMode="External"/><Relationship Id="rId25" Type="http://schemas.openxmlformats.org/officeDocument/2006/relationships/hyperlink" Target="consultantplus://offline/ref=D087F85B7F8CB5B62FF924ED08FBCF673C2DF35C591588E1CFB1A08307DABDAF4D33B1973554DCDC004A74B25743A50A6307E80D717083BDK1e4O" TargetMode="External"/><Relationship Id="rId33" Type="http://schemas.openxmlformats.org/officeDocument/2006/relationships/hyperlink" Target="consultantplus://offline/ref=D087F85B7F8CB5B62FF924ED08FBCF673E2FFD57581B88E1CFB1A08307DABDAF4D33B1973554DCDD044A74B25743A50A6307E80D717083BDK1e4O" TargetMode="External"/><Relationship Id="rId38" Type="http://schemas.openxmlformats.org/officeDocument/2006/relationships/hyperlink" Target="consultantplus://offline/ref=D087F85B7F8CB5B62FF924ED08FBCF673E28F3515E1588E1CFB1A08307DABDAF4D33B1973554DCDC004A74B25743A50A6307E80D717083BDK1e4O" TargetMode="External"/><Relationship Id="rId46" Type="http://schemas.openxmlformats.org/officeDocument/2006/relationships/hyperlink" Target="consultantplus://offline/ref=D087F85B7F8CB5B62FF924ED08FBCF673E2FFD57581B88E1CFB1A08307DABDAF4D33B1973554DCDE0E4A74B25743A50A6307E80D717083BDK1e4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087F85B7F8CB5B62FF924ED08FBCF673E2FFD57581B88E1CFB1A08307DABDAF4D33B1973554DCDD074A74B25743A50A6307E80D717083BDK1e4O" TargetMode="External"/><Relationship Id="rId20" Type="http://schemas.openxmlformats.org/officeDocument/2006/relationships/hyperlink" Target="consultantplus://offline/ref=D087F85B7F8CB5B62FF924ED08FBCF673E2BFE5C5C1888E1CFB1A08307DABDAF4D33B1973554DCD4024A74B25743A50A6307E80D717083BDK1e4O" TargetMode="External"/><Relationship Id="rId29" Type="http://schemas.openxmlformats.org/officeDocument/2006/relationships/hyperlink" Target="consultantplus://offline/ref=D087F85B7F8CB5B62FF924ED08FBCF673E24FB5C581988E1CFB1A08307DABDAF4D33B1973554DCDD024A74B25743A50A6307E80D717083BDK1e4O" TargetMode="External"/><Relationship Id="rId41" Type="http://schemas.openxmlformats.org/officeDocument/2006/relationships/hyperlink" Target="consultantplus://offline/ref=D087F85B7F8CB5B62FF924ED08FBCF673E24FB5C5A1D88E1CFB1A08307DABDAF5F33E99B3452C2DC015F22E311K1e7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087F85B7F8CB5B62FF924ED08FBCF673C2BFB5C5A1D88E1CFB1A08307DABDAF4D33B1973554DCDC014A74B25743A50A6307E80D717083BDK1e4O" TargetMode="External"/><Relationship Id="rId11" Type="http://schemas.openxmlformats.org/officeDocument/2006/relationships/hyperlink" Target="consultantplus://offline/ref=D087F85B7F8CB5B62FF924ED08FBCF673C2AFA5D581888E1CFB1A08307DABDAF4D33B1973554DCDC014A74B25743A50A6307E80D717083BDK1e4O" TargetMode="External"/><Relationship Id="rId24" Type="http://schemas.openxmlformats.org/officeDocument/2006/relationships/hyperlink" Target="consultantplus://offline/ref=D087F85B7F8CB5B62FF924ED08FBCF673E24FB5C581988E1CFB1A08307DABDAF4D33B1973554DCDD024A74B25743A50A6307E80D717083BDK1e4O" TargetMode="External"/><Relationship Id="rId32" Type="http://schemas.openxmlformats.org/officeDocument/2006/relationships/hyperlink" Target="consultantplus://offline/ref=D087F85B7F8CB5B62FF924ED08FBCF673E2FFD57581B88E1CFB1A08307DABDAF4D33B1973554DCDD044A74B25743A50A6307E80D717083BDK1e4O" TargetMode="External"/><Relationship Id="rId37" Type="http://schemas.openxmlformats.org/officeDocument/2006/relationships/hyperlink" Target="consultantplus://offline/ref=D087F85B7F8CB5B62FF924ED08FBCF673E2FFD57581B88E1CFB1A08307DABDAF4D33B1973554DCDD024A74B25743A50A6307E80D717083BDK1e4O" TargetMode="External"/><Relationship Id="rId40" Type="http://schemas.openxmlformats.org/officeDocument/2006/relationships/hyperlink" Target="consultantplus://offline/ref=D087F85B7F8CB5B62FF924ED08FBCF673C2BFB5C5A1D88E1CFB1A08307DABDAF4D33B1973554DCDD074A74B25743A50A6307E80D717083BDK1e4O" TargetMode="External"/><Relationship Id="rId45" Type="http://schemas.openxmlformats.org/officeDocument/2006/relationships/hyperlink" Target="consultantplus://offline/ref=D087F85B7F8CB5B62FF924ED08FBCF673E24FA5C5F1F88E1CFB1A08307DABDAF4D33B1973554DCDD064A74B25743A50A6307E80D717083BDK1e4O" TargetMode="External"/><Relationship Id="rId5" Type="http://schemas.openxmlformats.org/officeDocument/2006/relationships/hyperlink" Target="consultantplus://offline/ref=D087F85B7F8CB5B62FF924ED08FBCF673C2AFA5D581888E1CFB1A08307DABDAF4D33B1973554DCDC014A74B25743A50A6307E80D717083BDK1e4O" TargetMode="External"/><Relationship Id="rId15" Type="http://schemas.openxmlformats.org/officeDocument/2006/relationships/hyperlink" Target="consultantplus://offline/ref=D087F85B7F8CB5B62FF924ED08FBCF673E24FE5D521888E1CFB1A08307DABDAF4D33B192335F888D43142DE21508A80D7B1BE809K6eEO" TargetMode="External"/><Relationship Id="rId23" Type="http://schemas.openxmlformats.org/officeDocument/2006/relationships/hyperlink" Target="consultantplus://offline/ref=D087F85B7F8CB5B62FF924ED08FBCF673E28F3515E1588E1CFB1A08307DABDAF4D33B1973554DCDC004A74B25743A50A6307E80D717083BDK1e4O" TargetMode="External"/><Relationship Id="rId28" Type="http://schemas.openxmlformats.org/officeDocument/2006/relationships/hyperlink" Target="consultantplus://offline/ref=D087F85B7F8CB5B62FF924ED08FBCF673C2AFA5D581888E1CFB1A08307DABDAF4D33B1973554DCDC0F4A74B25743A50A6307E80D717083BDK1e4O" TargetMode="External"/><Relationship Id="rId36" Type="http://schemas.openxmlformats.org/officeDocument/2006/relationships/hyperlink" Target="consultantplus://offline/ref=D087F85B7F8CB5B62FF924ED08FBCF673E24FB5C581988E1CFB1A08307DABDAF4D33B1973554DCDD024A74B25743A50A6307E80D717083BDK1e4O" TargetMode="External"/><Relationship Id="rId49" Type="http://schemas.openxmlformats.org/officeDocument/2006/relationships/hyperlink" Target="consultantplus://offline/ref=D087F85B7F8CB5B62FF924ED08FBCF673C2BFB5C5A1D88E1CFB1A08307DABDAF4D33B1973554DCDE024A74B25743A50A6307E80D717083BDK1e4O" TargetMode="External"/><Relationship Id="rId10" Type="http://schemas.openxmlformats.org/officeDocument/2006/relationships/hyperlink" Target="consultantplus://offline/ref=D087F85B7F8CB5B62FF924ED08FBCF673C2DF35C591588E1CFB1A08307DABDAF4D33B1973554DCDC014A74B25743A50A6307E80D717083BDK1e4O" TargetMode="External"/><Relationship Id="rId19" Type="http://schemas.openxmlformats.org/officeDocument/2006/relationships/hyperlink" Target="consultantplus://offline/ref=D087F85B7F8CB5B62FF924ED08FBCF673E24FA5C5F1F88E1CFB1A08307DABDAF4D33B1973554DCDD074A74B25743A50A6307E80D717083BDK1e4O" TargetMode="External"/><Relationship Id="rId31" Type="http://schemas.openxmlformats.org/officeDocument/2006/relationships/hyperlink" Target="consultantplus://offline/ref=D087F85B7F8CB5B62FF924ED08FBCF673E24F9505E1A88E1CFB1A08307DABDAF5F33E99B3452C2DC015F22E311K1e7O" TargetMode="External"/><Relationship Id="rId44" Type="http://schemas.openxmlformats.org/officeDocument/2006/relationships/hyperlink" Target="consultantplus://offline/ref=D087F85B7F8CB5B62FF924ED08FBCF673E2BFC5C591588E1CFB1A08307DABDAF4D33B192355F888D43142DE21508A80D7B1BE809K6eEO" TargetMode="External"/><Relationship Id="rId52" Type="http://schemas.openxmlformats.org/officeDocument/2006/relationships/theme" Target="theme/theme1.xml"/><Relationship Id="rId4" Type="http://schemas.openxmlformats.org/officeDocument/2006/relationships/hyperlink" Target="consultantplus://offline/ref=D087F85B7F8CB5B62FF924ED08FBCF673C2DF35C591588E1CFB1A08307DABDAF4D33B1973554DCDC014A74B25743A50A6307E80D717083BDK1e4O" TargetMode="External"/><Relationship Id="rId9" Type="http://schemas.openxmlformats.org/officeDocument/2006/relationships/hyperlink" Target="consultantplus://offline/ref=D087F85B7F8CB5B62FF924ED08FBCF673E24FE5D521888E1CFB1A08307DABDAF4D33B1973155D788560575EE1210B60B6307EA0B6DK7e3O" TargetMode="External"/><Relationship Id="rId14" Type="http://schemas.openxmlformats.org/officeDocument/2006/relationships/hyperlink" Target="consultantplus://offline/ref=D087F85B7F8CB5B62FF924ED08FBCF673E24FA5C5F1F88E1CFB1A08307DABDAF4D33B1973554DCDC014A74B25743A50A6307E80D717083BDK1e4O" TargetMode="External"/><Relationship Id="rId22" Type="http://schemas.openxmlformats.org/officeDocument/2006/relationships/hyperlink" Target="consultantplus://offline/ref=D087F85B7F8CB5B62FF924ED08FBCF673F24FC5D5D1588E1CFB1A08307DABDAF4D33B1973554DCDD054A74B25743A50A6307E80D717083BDK1e4O" TargetMode="External"/><Relationship Id="rId27" Type="http://schemas.openxmlformats.org/officeDocument/2006/relationships/hyperlink" Target="consultantplus://offline/ref=D087F85B7F8CB5B62FF924ED08FBCF673E2FFD57581B88E1CFB1A08307DABDAF4D33B1973554DCDD074A74B25743A50A6307E80D717083BDK1e4O" TargetMode="External"/><Relationship Id="rId30" Type="http://schemas.openxmlformats.org/officeDocument/2006/relationships/hyperlink" Target="consultantplus://offline/ref=D087F85B7F8CB5B62FF924ED08FBCF673C2DF35C591588E1CFB1A08307DABDAF4D33B1973554DCDD074A74B25743A50A6307E80D717083BDK1e4O" TargetMode="External"/><Relationship Id="rId35" Type="http://schemas.openxmlformats.org/officeDocument/2006/relationships/hyperlink" Target="consultantplus://offline/ref=D087F85B7F8CB5B62FF924ED08FBCF673E28F3515E1588E1CFB1A08307DABDAF4D33B1973554DCDF0F4A74B25743A50A6307E80D717083BDK1e4O" TargetMode="External"/><Relationship Id="rId43" Type="http://schemas.openxmlformats.org/officeDocument/2006/relationships/hyperlink" Target="consultantplus://offline/ref=D087F85B7F8CB5B62FF924ED08FBCF673E24FB5C5A1888E1CFB1A08307DABDAF4D33B1973554DCDC0E4A74B25743A50A6307E80D717083BDK1e4O" TargetMode="External"/><Relationship Id="rId48" Type="http://schemas.openxmlformats.org/officeDocument/2006/relationships/hyperlink" Target="consultantplus://offline/ref=D087F85B7F8CB5B62FF924ED08FBCF673E2FFD57581B88E1CFB1A08307DABDAF4D33B1973554DCDD074A74B25743A50A6307E80D717083BDK1e4O" TargetMode="External"/><Relationship Id="rId8" Type="http://schemas.openxmlformats.org/officeDocument/2006/relationships/hyperlink" Target="consultantplus://offline/ref=D087F85B7F8CB5B62FF924ED08FBCF673E24FA5C5F1F88E1CFB1A08307DABDAF4D33B1973554DCDC014A74B25743A50A6307E80D717083BDK1e4O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4142</Words>
  <Characters>23615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2021-06-16T14:30:00Z</dcterms:created>
  <dcterms:modified xsi:type="dcterms:W3CDTF">2021-06-16T14:30:00Z</dcterms:modified>
</cp:coreProperties>
</file>