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270" w:rsidRDefault="00295270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95270" w:rsidRDefault="00295270">
      <w:pPr>
        <w:pStyle w:val="ConsPlusNormal"/>
        <w:jc w:val="both"/>
        <w:outlineLvl w:val="0"/>
      </w:pPr>
    </w:p>
    <w:p w:rsidR="00295270" w:rsidRDefault="0029527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95270" w:rsidRDefault="00295270">
      <w:pPr>
        <w:pStyle w:val="ConsPlusTitle"/>
        <w:jc w:val="center"/>
      </w:pPr>
    </w:p>
    <w:p w:rsidR="00295270" w:rsidRDefault="00295270">
      <w:pPr>
        <w:pStyle w:val="ConsPlusTitle"/>
        <w:jc w:val="center"/>
      </w:pPr>
      <w:r>
        <w:t>ПОСТАНОВЛЕНИЕ</w:t>
      </w:r>
    </w:p>
    <w:p w:rsidR="00295270" w:rsidRDefault="00295270">
      <w:pPr>
        <w:pStyle w:val="ConsPlusTitle"/>
        <w:jc w:val="center"/>
      </w:pPr>
      <w:r>
        <w:t>от 16 апреля 2003 г. N 225</w:t>
      </w:r>
    </w:p>
    <w:p w:rsidR="00295270" w:rsidRDefault="00295270">
      <w:pPr>
        <w:pStyle w:val="ConsPlusTitle"/>
        <w:jc w:val="center"/>
      </w:pPr>
    </w:p>
    <w:p w:rsidR="00295270" w:rsidRDefault="00295270">
      <w:pPr>
        <w:pStyle w:val="ConsPlusTitle"/>
        <w:jc w:val="center"/>
      </w:pPr>
      <w:r>
        <w:t>О ТРУДОВЫХ КНИЖКАХ</w:t>
      </w:r>
    </w:p>
    <w:p w:rsidR="00295270" w:rsidRDefault="0029527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9527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95270" w:rsidRDefault="0029527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95270" w:rsidRDefault="00295270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РФ</w:t>
            </w:r>
          </w:p>
          <w:p w:rsidR="00295270" w:rsidRDefault="002952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06.02.2004 </w:t>
            </w:r>
            <w:hyperlink r:id="rId6" w:history="1">
              <w:r>
                <w:rPr>
                  <w:color w:val="0000FF"/>
                </w:rPr>
                <w:t>N 51</w:t>
              </w:r>
            </w:hyperlink>
            <w:r>
              <w:rPr>
                <w:color w:val="392C69"/>
              </w:rPr>
              <w:t xml:space="preserve">, от 01.03.2008 </w:t>
            </w:r>
            <w:hyperlink r:id="rId7" w:history="1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>,</w:t>
            </w:r>
          </w:p>
          <w:p w:rsidR="00295270" w:rsidRDefault="002952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19.05.2008 </w:t>
            </w:r>
            <w:hyperlink r:id="rId8" w:history="1">
              <w:r>
                <w:rPr>
                  <w:color w:val="0000FF"/>
                </w:rPr>
                <w:t>N 373</w:t>
              </w:r>
            </w:hyperlink>
            <w:r>
              <w:rPr>
                <w:color w:val="392C69"/>
              </w:rPr>
              <w:t xml:space="preserve">, от 25.03.2013 </w:t>
            </w:r>
            <w:hyperlink r:id="rId9" w:history="1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95270" w:rsidRDefault="00295270">
      <w:pPr>
        <w:pStyle w:val="ConsPlusNormal"/>
        <w:jc w:val="center"/>
      </w:pPr>
    </w:p>
    <w:p w:rsidR="00295270" w:rsidRDefault="00295270">
      <w:pPr>
        <w:pStyle w:val="ConsPlusNormal"/>
        <w:ind w:firstLine="540"/>
        <w:jc w:val="both"/>
      </w:pPr>
      <w:r>
        <w:t xml:space="preserve">В соответствии со </w:t>
      </w:r>
      <w:hyperlink r:id="rId10" w:history="1">
        <w:r>
          <w:rPr>
            <w:color w:val="0000FF"/>
          </w:rPr>
          <w:t>статьей 66</w:t>
        </w:r>
      </w:hyperlink>
      <w:r>
        <w:t xml:space="preserve"> Трудового кодекса Российской Федерации Правительство Российской Федерации постановляет: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форму трудовой </w:t>
      </w:r>
      <w:hyperlink w:anchor="P42" w:history="1">
        <w:r>
          <w:rPr>
            <w:color w:val="0000FF"/>
          </w:rPr>
          <w:t>книжки</w:t>
        </w:r>
      </w:hyperlink>
      <w:r>
        <w:t xml:space="preserve"> и форму </w:t>
      </w:r>
      <w:hyperlink w:anchor="P168" w:history="1">
        <w:r>
          <w:rPr>
            <w:color w:val="0000FF"/>
          </w:rPr>
          <w:t>вкладыша</w:t>
        </w:r>
      </w:hyperlink>
      <w:r>
        <w:t xml:space="preserve"> в трудовую книжку;</w:t>
      </w:r>
    </w:p>
    <w:p w:rsidR="00295270" w:rsidRDefault="00295270">
      <w:pPr>
        <w:pStyle w:val="ConsPlusNormal"/>
        <w:spacing w:before="220"/>
        <w:ind w:firstLine="540"/>
        <w:jc w:val="both"/>
      </w:pPr>
      <w:hyperlink w:anchor="P206" w:history="1">
        <w:r>
          <w:rPr>
            <w:color w:val="0000FF"/>
          </w:rPr>
          <w:t>Правила</w:t>
        </w:r>
      </w:hyperlink>
      <w:r>
        <w:t xml:space="preserve"> ведения и хранения трудовых книжек, изготовления бланков трудовой книжки и обеспечения ими работодателей.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2. Установить, что трудовые </w:t>
      </w:r>
      <w:hyperlink w:anchor="P42" w:history="1">
        <w:r>
          <w:rPr>
            <w:color w:val="0000FF"/>
          </w:rPr>
          <w:t>книжки</w:t>
        </w:r>
      </w:hyperlink>
      <w:r>
        <w:t xml:space="preserve"> нового образца вводятся в действие с 1 января 2004 г.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Имеющиеся у работников трудовые книжки ранее установленного образца действительны и обмену на новые не подлежат.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3. Министерству финансов Российской Федерации: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а) утвердить </w:t>
      </w:r>
      <w:hyperlink r:id="rId11" w:history="1">
        <w:r>
          <w:rPr>
            <w:color w:val="0000FF"/>
          </w:rPr>
          <w:t>образцы</w:t>
        </w:r>
      </w:hyperlink>
      <w:r>
        <w:t xml:space="preserve"> трудовой книжки и вкладыша в нее, а также технические требования к изготовлению их бланков;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б) обеспечить на подведомственных предприятиях изготовление по единому образцу бланков трудовой </w:t>
      </w:r>
      <w:hyperlink w:anchor="P42" w:history="1">
        <w:r>
          <w:rPr>
            <w:color w:val="0000FF"/>
          </w:rPr>
          <w:t>книжки</w:t>
        </w:r>
      </w:hyperlink>
      <w:r>
        <w:t xml:space="preserve"> и </w:t>
      </w:r>
      <w:hyperlink w:anchor="P168" w:history="1">
        <w:r>
          <w:rPr>
            <w:color w:val="0000FF"/>
          </w:rPr>
          <w:t>вкладыша</w:t>
        </w:r>
      </w:hyperlink>
      <w:r>
        <w:t xml:space="preserve"> в нее;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в) утвердить </w:t>
      </w:r>
      <w:hyperlink r:id="rId12" w:history="1">
        <w:r>
          <w:rPr>
            <w:color w:val="0000FF"/>
          </w:rPr>
          <w:t>порядок</w:t>
        </w:r>
      </w:hyperlink>
      <w:r>
        <w:t xml:space="preserve"> обеспечения работодателей бланками трудовой книжки и вкладыша в нее.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4. Министерству труда и социальной защиты Российской Федерации:</w:t>
      </w:r>
    </w:p>
    <w:p w:rsidR="00295270" w:rsidRDefault="00295270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а) утвердить </w:t>
      </w:r>
      <w:hyperlink r:id="rId14" w:history="1">
        <w:r>
          <w:rPr>
            <w:color w:val="0000FF"/>
          </w:rPr>
          <w:t>инструкцию</w:t>
        </w:r>
      </w:hyperlink>
      <w:r>
        <w:t xml:space="preserve"> по заполнению трудовых книжек;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б) давать </w:t>
      </w:r>
      <w:hyperlink r:id="rId15" w:history="1">
        <w:r>
          <w:rPr>
            <w:color w:val="0000FF"/>
          </w:rPr>
          <w:t>разъяснения</w:t>
        </w:r>
      </w:hyperlink>
      <w:r>
        <w:t xml:space="preserve"> по вопросам применения </w:t>
      </w:r>
      <w:hyperlink w:anchor="P206" w:history="1">
        <w:r>
          <w:rPr>
            <w:color w:val="0000FF"/>
          </w:rPr>
          <w:t>Правил</w:t>
        </w:r>
      </w:hyperlink>
      <w:r>
        <w:t>, утвержденных настоящим Постановлением.</w:t>
      </w:r>
    </w:p>
    <w:p w:rsidR="00295270" w:rsidRDefault="00295270">
      <w:pPr>
        <w:pStyle w:val="ConsPlusNormal"/>
        <w:jc w:val="both"/>
      </w:pPr>
      <w:r>
        <w:t xml:space="preserve">(п. 4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01.03.2008 N 132)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5. Органам исполнительной власти субъектов Российской Федерации провести необходимую работу по введению в организациях, находящихся на их территории, трудовых </w:t>
      </w:r>
      <w:hyperlink w:anchor="P42" w:history="1">
        <w:r>
          <w:rPr>
            <w:color w:val="0000FF"/>
          </w:rPr>
          <w:t>книжек</w:t>
        </w:r>
      </w:hyperlink>
      <w:r>
        <w:t xml:space="preserve"> и </w:t>
      </w:r>
      <w:hyperlink w:anchor="P168" w:history="1">
        <w:r>
          <w:rPr>
            <w:color w:val="0000FF"/>
          </w:rPr>
          <w:t>вкладышей</w:t>
        </w:r>
      </w:hyperlink>
      <w:r>
        <w:t xml:space="preserve"> в них нового образца.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  <w:jc w:val="right"/>
      </w:pPr>
      <w:r>
        <w:t>Председатель Правительства</w:t>
      </w:r>
    </w:p>
    <w:p w:rsidR="00295270" w:rsidRDefault="00295270">
      <w:pPr>
        <w:pStyle w:val="ConsPlusNormal"/>
        <w:jc w:val="right"/>
      </w:pPr>
      <w:r>
        <w:lastRenderedPageBreak/>
        <w:t>Российской Федерации</w:t>
      </w:r>
    </w:p>
    <w:p w:rsidR="00295270" w:rsidRDefault="00295270">
      <w:pPr>
        <w:pStyle w:val="ConsPlusNormal"/>
        <w:jc w:val="right"/>
      </w:pPr>
      <w:r>
        <w:t>М.КАСЬЯНОВ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</w:pPr>
    </w:p>
    <w:p w:rsidR="00295270" w:rsidRDefault="00295270">
      <w:pPr>
        <w:pStyle w:val="ConsPlusNormal"/>
      </w:pPr>
    </w:p>
    <w:p w:rsidR="00295270" w:rsidRDefault="00295270">
      <w:pPr>
        <w:pStyle w:val="ConsPlusNormal"/>
      </w:pPr>
    </w:p>
    <w:p w:rsidR="00295270" w:rsidRDefault="00295270">
      <w:pPr>
        <w:pStyle w:val="ConsPlusNormal"/>
      </w:pPr>
    </w:p>
    <w:p w:rsidR="00295270" w:rsidRDefault="00295270">
      <w:pPr>
        <w:pStyle w:val="ConsPlusNormal"/>
        <w:jc w:val="right"/>
        <w:outlineLvl w:val="0"/>
      </w:pPr>
      <w:r>
        <w:t>Утверждена</w:t>
      </w:r>
    </w:p>
    <w:p w:rsidR="00295270" w:rsidRDefault="00295270">
      <w:pPr>
        <w:pStyle w:val="ConsPlusNormal"/>
        <w:jc w:val="right"/>
      </w:pPr>
      <w:r>
        <w:t>Постановлением Правительства</w:t>
      </w:r>
    </w:p>
    <w:p w:rsidR="00295270" w:rsidRDefault="00295270">
      <w:pPr>
        <w:pStyle w:val="ConsPlusNormal"/>
        <w:jc w:val="right"/>
      </w:pPr>
      <w:r>
        <w:t>Российской Федерации</w:t>
      </w:r>
    </w:p>
    <w:p w:rsidR="00295270" w:rsidRDefault="00295270">
      <w:pPr>
        <w:pStyle w:val="ConsPlusNormal"/>
        <w:jc w:val="right"/>
      </w:pPr>
      <w:r>
        <w:t>от 16 апреля 2003 г. N 225</w:t>
      </w:r>
    </w:p>
    <w:p w:rsidR="00295270" w:rsidRDefault="00295270">
      <w:pPr>
        <w:pStyle w:val="ConsPlusNormal"/>
      </w:pPr>
    </w:p>
    <w:p w:rsidR="00295270" w:rsidRDefault="00295270">
      <w:pPr>
        <w:pStyle w:val="ConsPlusNonformat"/>
        <w:jc w:val="both"/>
      </w:pPr>
      <w:bookmarkStart w:id="0" w:name="P42"/>
      <w:bookmarkEnd w:id="0"/>
      <w:r>
        <w:t xml:space="preserve">                      ФОРМА ТРУДОВОЙ КНИЖКИ</w:t>
      </w:r>
    </w:p>
    <w:p w:rsidR="00295270" w:rsidRDefault="00295270">
      <w:pPr>
        <w:pStyle w:val="ConsPlusNonformat"/>
        <w:jc w:val="both"/>
      </w:pPr>
    </w:p>
    <w:p w:rsidR="00295270" w:rsidRDefault="00295270">
      <w:pPr>
        <w:pStyle w:val="ConsPlusNonformat"/>
        <w:jc w:val="both"/>
      </w:pPr>
      <w:r>
        <w:t xml:space="preserve">                            (Обложка)</w:t>
      </w:r>
    </w:p>
    <w:p w:rsidR="00295270" w:rsidRDefault="00295270">
      <w:pPr>
        <w:pStyle w:val="ConsPlusNonformat"/>
        <w:jc w:val="both"/>
      </w:pPr>
    </w:p>
    <w:p w:rsidR="00295270" w:rsidRDefault="00295270">
      <w:pPr>
        <w:pStyle w:val="ConsPlusNonformat"/>
        <w:jc w:val="both"/>
      </w:pPr>
      <w:r>
        <w:t xml:space="preserve">                              Герб</w:t>
      </w:r>
    </w:p>
    <w:p w:rsidR="00295270" w:rsidRDefault="00295270">
      <w:pPr>
        <w:pStyle w:val="ConsPlusNonformat"/>
        <w:jc w:val="both"/>
      </w:pPr>
      <w:r>
        <w:t xml:space="preserve">                      Российской Федерации</w:t>
      </w:r>
    </w:p>
    <w:p w:rsidR="00295270" w:rsidRDefault="00295270">
      <w:pPr>
        <w:pStyle w:val="ConsPlusNonformat"/>
        <w:jc w:val="both"/>
      </w:pPr>
    </w:p>
    <w:p w:rsidR="00295270" w:rsidRDefault="00295270">
      <w:pPr>
        <w:pStyle w:val="ConsPlusNonformat"/>
        <w:jc w:val="both"/>
      </w:pPr>
      <w:r>
        <w:t xml:space="preserve">                         ТРУДОВАЯ КНИЖКА</w:t>
      </w:r>
    </w:p>
    <w:p w:rsidR="00295270" w:rsidRDefault="00295270">
      <w:pPr>
        <w:pStyle w:val="ConsPlusNonformat"/>
        <w:jc w:val="both"/>
      </w:pPr>
    </w:p>
    <w:p w:rsidR="00295270" w:rsidRDefault="00295270">
      <w:pPr>
        <w:pStyle w:val="ConsPlusNonformat"/>
        <w:jc w:val="both"/>
      </w:pPr>
      <w:r>
        <w:t xml:space="preserve">                        (Титульный лист)</w:t>
      </w:r>
    </w:p>
    <w:p w:rsidR="00295270" w:rsidRDefault="00295270">
      <w:pPr>
        <w:pStyle w:val="ConsPlusNonformat"/>
        <w:jc w:val="both"/>
      </w:pPr>
    </w:p>
    <w:p w:rsidR="00295270" w:rsidRDefault="00295270">
      <w:pPr>
        <w:pStyle w:val="ConsPlusNonformat"/>
        <w:jc w:val="both"/>
      </w:pPr>
      <w:r>
        <w:t xml:space="preserve">                              Герб</w:t>
      </w:r>
    </w:p>
    <w:p w:rsidR="00295270" w:rsidRDefault="00295270">
      <w:pPr>
        <w:pStyle w:val="ConsPlusNonformat"/>
        <w:jc w:val="both"/>
      </w:pPr>
      <w:r>
        <w:t xml:space="preserve">                      Российской Федерации</w:t>
      </w:r>
    </w:p>
    <w:p w:rsidR="00295270" w:rsidRDefault="00295270">
      <w:pPr>
        <w:pStyle w:val="ConsPlusNonformat"/>
        <w:jc w:val="both"/>
      </w:pPr>
    </w:p>
    <w:p w:rsidR="00295270" w:rsidRDefault="00295270">
      <w:pPr>
        <w:pStyle w:val="ConsPlusNonformat"/>
        <w:jc w:val="both"/>
      </w:pPr>
      <w:r>
        <w:t xml:space="preserve">                         ТРУДОВАЯ КНИЖКА</w:t>
      </w:r>
    </w:p>
    <w:p w:rsidR="00295270" w:rsidRDefault="00295270">
      <w:pPr>
        <w:pStyle w:val="ConsPlusNonformat"/>
        <w:jc w:val="both"/>
      </w:pPr>
    </w:p>
    <w:p w:rsidR="00295270" w:rsidRDefault="00295270">
      <w:pPr>
        <w:pStyle w:val="ConsPlusNonformat"/>
        <w:jc w:val="both"/>
      </w:pPr>
      <w:r>
        <w:t>Фамилия __________________________________________________________</w:t>
      </w:r>
    </w:p>
    <w:p w:rsidR="00295270" w:rsidRDefault="00295270">
      <w:pPr>
        <w:pStyle w:val="ConsPlusNonformat"/>
        <w:jc w:val="both"/>
      </w:pPr>
      <w:r>
        <w:t>Имя ______________________________________________________________</w:t>
      </w:r>
    </w:p>
    <w:p w:rsidR="00295270" w:rsidRDefault="00295270">
      <w:pPr>
        <w:pStyle w:val="ConsPlusNonformat"/>
        <w:jc w:val="both"/>
      </w:pPr>
      <w:r>
        <w:t>Отчество _________________________________________________________</w:t>
      </w:r>
    </w:p>
    <w:p w:rsidR="00295270" w:rsidRDefault="00295270">
      <w:pPr>
        <w:pStyle w:val="ConsPlusNonformat"/>
        <w:jc w:val="both"/>
      </w:pPr>
      <w:r>
        <w:t>Дата рождения ____________________________________________________</w:t>
      </w:r>
    </w:p>
    <w:p w:rsidR="00295270" w:rsidRDefault="00295270">
      <w:pPr>
        <w:pStyle w:val="ConsPlusNonformat"/>
        <w:jc w:val="both"/>
      </w:pPr>
      <w:r>
        <w:t xml:space="preserve">                             (число, месяц, год)</w:t>
      </w:r>
    </w:p>
    <w:p w:rsidR="00295270" w:rsidRDefault="00295270">
      <w:pPr>
        <w:pStyle w:val="ConsPlusNonformat"/>
        <w:jc w:val="both"/>
      </w:pPr>
      <w:r>
        <w:t>Образование ______________________________________________________</w:t>
      </w:r>
    </w:p>
    <w:p w:rsidR="00295270" w:rsidRDefault="00295270">
      <w:pPr>
        <w:pStyle w:val="ConsPlusNonformat"/>
        <w:jc w:val="both"/>
      </w:pPr>
      <w:r>
        <w:t>__________________________________________________________________</w:t>
      </w:r>
    </w:p>
    <w:p w:rsidR="00295270" w:rsidRDefault="00295270">
      <w:pPr>
        <w:pStyle w:val="ConsPlusNonformat"/>
        <w:jc w:val="both"/>
      </w:pPr>
      <w:r>
        <w:t>Профессия, специальность _________________________________________</w:t>
      </w:r>
    </w:p>
    <w:p w:rsidR="00295270" w:rsidRDefault="00295270">
      <w:pPr>
        <w:pStyle w:val="ConsPlusNonformat"/>
        <w:jc w:val="both"/>
      </w:pPr>
      <w:r>
        <w:t>Дата заполнения __________________________________________________</w:t>
      </w:r>
    </w:p>
    <w:p w:rsidR="00295270" w:rsidRDefault="00295270">
      <w:pPr>
        <w:pStyle w:val="ConsPlusNonformat"/>
        <w:jc w:val="both"/>
      </w:pPr>
      <w:r>
        <w:t xml:space="preserve">                             (число, месяц, год)</w:t>
      </w:r>
    </w:p>
    <w:p w:rsidR="00295270" w:rsidRDefault="00295270">
      <w:pPr>
        <w:pStyle w:val="ConsPlusNonformat"/>
        <w:jc w:val="both"/>
      </w:pPr>
      <w:r>
        <w:t>Подпись владельца книжки _________________________________________</w:t>
      </w:r>
    </w:p>
    <w:p w:rsidR="00295270" w:rsidRDefault="00295270">
      <w:pPr>
        <w:pStyle w:val="ConsPlusNonformat"/>
        <w:jc w:val="both"/>
      </w:pPr>
    </w:p>
    <w:p w:rsidR="00295270" w:rsidRDefault="00295270">
      <w:pPr>
        <w:pStyle w:val="ConsPlusNonformat"/>
        <w:jc w:val="both"/>
      </w:pPr>
      <w:r>
        <w:t xml:space="preserve">    М.П.                   Подпись лица, ответственного за ведение</w:t>
      </w:r>
    </w:p>
    <w:p w:rsidR="00295270" w:rsidRDefault="00295270">
      <w:pPr>
        <w:pStyle w:val="ConsPlusNonformat"/>
        <w:jc w:val="both"/>
      </w:pPr>
      <w:r>
        <w:t xml:space="preserve">                                        трудовых книжек</w:t>
      </w:r>
    </w:p>
    <w:p w:rsidR="00295270" w:rsidRDefault="00295270">
      <w:pPr>
        <w:pStyle w:val="ConsPlusNonformat"/>
        <w:jc w:val="both"/>
      </w:pPr>
      <w:r>
        <w:t xml:space="preserve">                           _______________________________________</w:t>
      </w:r>
    </w:p>
    <w:p w:rsidR="00295270" w:rsidRDefault="00295270">
      <w:pPr>
        <w:pStyle w:val="ConsPlusNonformat"/>
        <w:jc w:val="both"/>
      </w:pPr>
      <w:r>
        <w:t xml:space="preserve">                                        (разборчиво)</w:t>
      </w:r>
    </w:p>
    <w:p w:rsidR="00295270" w:rsidRDefault="00295270">
      <w:pPr>
        <w:pStyle w:val="ConsPlusNonformat"/>
        <w:jc w:val="both"/>
      </w:pPr>
    </w:p>
    <w:p w:rsidR="00295270" w:rsidRDefault="00295270">
      <w:pPr>
        <w:pStyle w:val="ConsPlusNonformat"/>
        <w:jc w:val="both"/>
      </w:pPr>
      <w:r>
        <w:t xml:space="preserve">                        Сведения о работе</w:t>
      </w:r>
    </w:p>
    <w:p w:rsidR="00295270" w:rsidRDefault="00295270">
      <w:pPr>
        <w:pStyle w:val="ConsPlusNonformat"/>
        <w:jc w:val="both"/>
      </w:pPr>
    </w:p>
    <w:p w:rsidR="00295270" w:rsidRDefault="00295270">
      <w:pPr>
        <w:pStyle w:val="ConsPlusNonformat"/>
        <w:jc w:val="both"/>
      </w:pPr>
      <w:r>
        <w:t xml:space="preserve">Серия и номер </w:t>
      </w:r>
      <w:hyperlink w:anchor="P116" w:history="1">
        <w:r>
          <w:rPr>
            <w:color w:val="0000FF"/>
          </w:rPr>
          <w:t>&lt;*&gt;</w:t>
        </w:r>
      </w:hyperlink>
      <w:r>
        <w:t xml:space="preserve">                                  (10 разворотов)</w:t>
      </w:r>
    </w:p>
    <w:p w:rsidR="00295270" w:rsidRDefault="00295270">
      <w:pPr>
        <w:pStyle w:val="ConsPlusNormal"/>
      </w:pPr>
    </w:p>
    <w:p w:rsidR="00295270" w:rsidRDefault="00295270">
      <w:pPr>
        <w:sectPr w:rsidR="00295270" w:rsidSect="003522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55"/>
        <w:gridCol w:w="990"/>
        <w:gridCol w:w="990"/>
        <w:gridCol w:w="660"/>
        <w:gridCol w:w="3960"/>
        <w:gridCol w:w="2970"/>
      </w:tblGrid>
      <w:tr w:rsidR="00295270">
        <w:tc>
          <w:tcPr>
            <w:tcW w:w="1155" w:type="dxa"/>
            <w:vMerge w:val="restart"/>
          </w:tcPr>
          <w:p w:rsidR="00295270" w:rsidRDefault="00295270">
            <w:pPr>
              <w:pStyle w:val="ConsPlusNormal"/>
              <w:jc w:val="center"/>
            </w:pPr>
            <w:r>
              <w:lastRenderedPageBreak/>
              <w:t>N записи</w:t>
            </w:r>
          </w:p>
        </w:tc>
        <w:tc>
          <w:tcPr>
            <w:tcW w:w="2640" w:type="dxa"/>
            <w:gridSpan w:val="3"/>
          </w:tcPr>
          <w:p w:rsidR="00295270" w:rsidRDefault="00295270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3960" w:type="dxa"/>
            <w:vMerge w:val="restart"/>
          </w:tcPr>
          <w:p w:rsidR="00295270" w:rsidRDefault="00295270">
            <w:pPr>
              <w:pStyle w:val="ConsPlusNormal"/>
              <w:jc w:val="center"/>
            </w:pPr>
            <w:r>
              <w:t>Сведения о приеме на работу, переводе на другую постоянную работу, квалификации, увольнении (с указанием причин и ссылкой на  статью, пункт закона)</w:t>
            </w:r>
          </w:p>
        </w:tc>
        <w:tc>
          <w:tcPr>
            <w:tcW w:w="2970" w:type="dxa"/>
            <w:vMerge w:val="restart"/>
          </w:tcPr>
          <w:p w:rsidR="00295270" w:rsidRDefault="00295270">
            <w:pPr>
              <w:pStyle w:val="ConsPlusNormal"/>
              <w:jc w:val="center"/>
            </w:pPr>
            <w:r>
              <w:t>Наименование, дата и номер документа, на основании которого внесена запись</w:t>
            </w:r>
          </w:p>
        </w:tc>
      </w:tr>
      <w:tr w:rsidR="00295270">
        <w:tc>
          <w:tcPr>
            <w:tcW w:w="1155" w:type="dxa"/>
            <w:vMerge/>
          </w:tcPr>
          <w:p w:rsidR="00295270" w:rsidRDefault="00295270"/>
        </w:tc>
        <w:tc>
          <w:tcPr>
            <w:tcW w:w="990" w:type="dxa"/>
          </w:tcPr>
          <w:p w:rsidR="00295270" w:rsidRDefault="00295270">
            <w:pPr>
              <w:pStyle w:val="ConsPlusNormal"/>
              <w:jc w:val="center"/>
            </w:pPr>
            <w:r>
              <w:t>число</w:t>
            </w: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center"/>
            </w:pPr>
            <w:r>
              <w:t>месяц</w:t>
            </w:r>
          </w:p>
        </w:tc>
        <w:tc>
          <w:tcPr>
            <w:tcW w:w="660" w:type="dxa"/>
          </w:tcPr>
          <w:p w:rsidR="00295270" w:rsidRDefault="00295270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3960" w:type="dxa"/>
            <w:vMerge/>
          </w:tcPr>
          <w:p w:rsidR="00295270" w:rsidRDefault="00295270"/>
        </w:tc>
        <w:tc>
          <w:tcPr>
            <w:tcW w:w="2970" w:type="dxa"/>
            <w:vMerge/>
          </w:tcPr>
          <w:p w:rsidR="00295270" w:rsidRDefault="00295270"/>
        </w:tc>
      </w:tr>
      <w:tr w:rsidR="00295270">
        <w:tc>
          <w:tcPr>
            <w:tcW w:w="1155" w:type="dxa"/>
          </w:tcPr>
          <w:p w:rsidR="00295270" w:rsidRDefault="0029527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0" w:type="dxa"/>
            <w:gridSpan w:val="3"/>
          </w:tcPr>
          <w:p w:rsidR="00295270" w:rsidRDefault="0029527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0" w:type="dxa"/>
          </w:tcPr>
          <w:p w:rsidR="00295270" w:rsidRDefault="0029527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70" w:type="dxa"/>
          </w:tcPr>
          <w:p w:rsidR="00295270" w:rsidRDefault="00295270">
            <w:pPr>
              <w:pStyle w:val="ConsPlusNormal"/>
              <w:jc w:val="center"/>
            </w:pPr>
            <w:r>
              <w:t>4</w:t>
            </w:r>
          </w:p>
        </w:tc>
      </w:tr>
      <w:tr w:rsidR="00295270">
        <w:tc>
          <w:tcPr>
            <w:tcW w:w="1155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396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2970" w:type="dxa"/>
          </w:tcPr>
          <w:p w:rsidR="00295270" w:rsidRDefault="00295270">
            <w:pPr>
              <w:pStyle w:val="ConsPlusNormal"/>
              <w:jc w:val="both"/>
            </w:pPr>
          </w:p>
        </w:tc>
      </w:tr>
      <w:tr w:rsidR="00295270">
        <w:tc>
          <w:tcPr>
            <w:tcW w:w="1155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396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2970" w:type="dxa"/>
          </w:tcPr>
          <w:p w:rsidR="00295270" w:rsidRDefault="00295270">
            <w:pPr>
              <w:pStyle w:val="ConsPlusNormal"/>
              <w:jc w:val="both"/>
            </w:pPr>
          </w:p>
        </w:tc>
      </w:tr>
      <w:tr w:rsidR="00295270">
        <w:tc>
          <w:tcPr>
            <w:tcW w:w="1155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396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2970" w:type="dxa"/>
          </w:tcPr>
          <w:p w:rsidR="00295270" w:rsidRDefault="00295270">
            <w:pPr>
              <w:pStyle w:val="ConsPlusNormal"/>
              <w:jc w:val="both"/>
            </w:pPr>
          </w:p>
        </w:tc>
      </w:tr>
      <w:tr w:rsidR="00295270">
        <w:tc>
          <w:tcPr>
            <w:tcW w:w="1155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396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2970" w:type="dxa"/>
          </w:tcPr>
          <w:p w:rsidR="00295270" w:rsidRDefault="00295270">
            <w:pPr>
              <w:pStyle w:val="ConsPlusNormal"/>
              <w:jc w:val="both"/>
            </w:pPr>
          </w:p>
        </w:tc>
      </w:tr>
    </w:tbl>
    <w:p w:rsidR="00295270" w:rsidRDefault="00295270">
      <w:pPr>
        <w:pStyle w:val="ConsPlusNormal"/>
      </w:pPr>
    </w:p>
    <w:p w:rsidR="00295270" w:rsidRDefault="00295270">
      <w:pPr>
        <w:pStyle w:val="ConsPlusNonformat"/>
        <w:jc w:val="both"/>
      </w:pPr>
      <w:r>
        <w:t xml:space="preserve">    --------------------------------</w:t>
      </w:r>
    </w:p>
    <w:p w:rsidR="00295270" w:rsidRDefault="00295270">
      <w:pPr>
        <w:pStyle w:val="ConsPlusNonformat"/>
        <w:jc w:val="both"/>
      </w:pPr>
      <w:bookmarkStart w:id="1" w:name="P116"/>
      <w:bookmarkEnd w:id="1"/>
      <w:r>
        <w:t xml:space="preserve">    &lt;*&gt; Серия и номер указываются  на  одной  из  четырех  страниц</w:t>
      </w:r>
    </w:p>
    <w:p w:rsidR="00295270" w:rsidRDefault="00295270">
      <w:pPr>
        <w:pStyle w:val="ConsPlusNonformat"/>
        <w:jc w:val="both"/>
      </w:pPr>
      <w:r>
        <w:t>каждого развернутого листа трудовой книжки.</w:t>
      </w:r>
    </w:p>
    <w:p w:rsidR="00295270" w:rsidRDefault="00295270">
      <w:pPr>
        <w:pStyle w:val="ConsPlusNonformat"/>
        <w:jc w:val="both"/>
      </w:pPr>
    </w:p>
    <w:p w:rsidR="00295270" w:rsidRDefault="00295270">
      <w:pPr>
        <w:pStyle w:val="ConsPlusNonformat"/>
        <w:jc w:val="both"/>
      </w:pPr>
      <w:r>
        <w:t xml:space="preserve">                     Сведения о награждении</w:t>
      </w:r>
    </w:p>
    <w:p w:rsidR="00295270" w:rsidRDefault="00295270">
      <w:pPr>
        <w:pStyle w:val="ConsPlusNonformat"/>
        <w:jc w:val="both"/>
      </w:pPr>
    </w:p>
    <w:p w:rsidR="00295270" w:rsidRDefault="00295270">
      <w:pPr>
        <w:pStyle w:val="ConsPlusNonformat"/>
        <w:jc w:val="both"/>
      </w:pPr>
      <w:r>
        <w:t>Серия и номер                                      (10 разворотов)</w:t>
      </w:r>
    </w:p>
    <w:p w:rsidR="00295270" w:rsidRDefault="00295270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55"/>
        <w:gridCol w:w="990"/>
        <w:gridCol w:w="990"/>
        <w:gridCol w:w="660"/>
        <w:gridCol w:w="3960"/>
        <w:gridCol w:w="2970"/>
      </w:tblGrid>
      <w:tr w:rsidR="00295270">
        <w:tc>
          <w:tcPr>
            <w:tcW w:w="1155" w:type="dxa"/>
            <w:vMerge w:val="restart"/>
          </w:tcPr>
          <w:p w:rsidR="00295270" w:rsidRDefault="00295270">
            <w:pPr>
              <w:pStyle w:val="ConsPlusNormal"/>
              <w:jc w:val="center"/>
            </w:pPr>
            <w:r>
              <w:t>N записи</w:t>
            </w:r>
          </w:p>
        </w:tc>
        <w:tc>
          <w:tcPr>
            <w:tcW w:w="2640" w:type="dxa"/>
            <w:gridSpan w:val="3"/>
          </w:tcPr>
          <w:p w:rsidR="00295270" w:rsidRDefault="00295270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3960" w:type="dxa"/>
            <w:vMerge w:val="restart"/>
          </w:tcPr>
          <w:p w:rsidR="00295270" w:rsidRDefault="00295270">
            <w:pPr>
              <w:pStyle w:val="ConsPlusNormal"/>
              <w:jc w:val="center"/>
            </w:pPr>
            <w:r>
              <w:t>Сведения о награждении (поощрении)</w:t>
            </w:r>
          </w:p>
        </w:tc>
        <w:tc>
          <w:tcPr>
            <w:tcW w:w="2970" w:type="dxa"/>
            <w:vMerge w:val="restart"/>
          </w:tcPr>
          <w:p w:rsidR="00295270" w:rsidRDefault="00295270">
            <w:pPr>
              <w:pStyle w:val="ConsPlusNormal"/>
              <w:jc w:val="center"/>
            </w:pPr>
            <w:r>
              <w:t>Наименование, дата и номер документа, на основании которого внесена запись</w:t>
            </w:r>
          </w:p>
        </w:tc>
      </w:tr>
      <w:tr w:rsidR="00295270">
        <w:tc>
          <w:tcPr>
            <w:tcW w:w="1155" w:type="dxa"/>
            <w:vMerge/>
          </w:tcPr>
          <w:p w:rsidR="00295270" w:rsidRDefault="00295270"/>
        </w:tc>
        <w:tc>
          <w:tcPr>
            <w:tcW w:w="990" w:type="dxa"/>
          </w:tcPr>
          <w:p w:rsidR="00295270" w:rsidRDefault="00295270">
            <w:pPr>
              <w:pStyle w:val="ConsPlusNormal"/>
              <w:jc w:val="center"/>
            </w:pPr>
            <w:r>
              <w:t>число</w:t>
            </w: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center"/>
            </w:pPr>
            <w:r>
              <w:t>месяц</w:t>
            </w:r>
          </w:p>
        </w:tc>
        <w:tc>
          <w:tcPr>
            <w:tcW w:w="660" w:type="dxa"/>
          </w:tcPr>
          <w:p w:rsidR="00295270" w:rsidRDefault="00295270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3960" w:type="dxa"/>
            <w:vMerge/>
          </w:tcPr>
          <w:p w:rsidR="00295270" w:rsidRDefault="00295270"/>
        </w:tc>
        <w:tc>
          <w:tcPr>
            <w:tcW w:w="2970" w:type="dxa"/>
            <w:vMerge/>
          </w:tcPr>
          <w:p w:rsidR="00295270" w:rsidRDefault="00295270"/>
        </w:tc>
      </w:tr>
      <w:tr w:rsidR="00295270">
        <w:tc>
          <w:tcPr>
            <w:tcW w:w="1155" w:type="dxa"/>
          </w:tcPr>
          <w:p w:rsidR="00295270" w:rsidRDefault="0029527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0" w:type="dxa"/>
            <w:gridSpan w:val="3"/>
          </w:tcPr>
          <w:p w:rsidR="00295270" w:rsidRDefault="0029527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0" w:type="dxa"/>
          </w:tcPr>
          <w:p w:rsidR="00295270" w:rsidRDefault="0029527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70" w:type="dxa"/>
          </w:tcPr>
          <w:p w:rsidR="00295270" w:rsidRDefault="00295270">
            <w:pPr>
              <w:pStyle w:val="ConsPlusNormal"/>
              <w:jc w:val="center"/>
            </w:pPr>
            <w:r>
              <w:t>4</w:t>
            </w:r>
          </w:p>
        </w:tc>
      </w:tr>
      <w:tr w:rsidR="00295270">
        <w:tc>
          <w:tcPr>
            <w:tcW w:w="1155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396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2970" w:type="dxa"/>
          </w:tcPr>
          <w:p w:rsidR="00295270" w:rsidRDefault="00295270">
            <w:pPr>
              <w:pStyle w:val="ConsPlusNormal"/>
              <w:jc w:val="both"/>
            </w:pPr>
          </w:p>
        </w:tc>
      </w:tr>
      <w:tr w:rsidR="00295270">
        <w:tc>
          <w:tcPr>
            <w:tcW w:w="1155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396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2970" w:type="dxa"/>
          </w:tcPr>
          <w:p w:rsidR="00295270" w:rsidRDefault="00295270">
            <w:pPr>
              <w:pStyle w:val="ConsPlusNormal"/>
              <w:jc w:val="both"/>
            </w:pPr>
          </w:p>
        </w:tc>
      </w:tr>
      <w:tr w:rsidR="00295270">
        <w:tc>
          <w:tcPr>
            <w:tcW w:w="1155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396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2970" w:type="dxa"/>
          </w:tcPr>
          <w:p w:rsidR="00295270" w:rsidRDefault="00295270">
            <w:pPr>
              <w:pStyle w:val="ConsPlusNormal"/>
              <w:jc w:val="both"/>
            </w:pPr>
          </w:p>
        </w:tc>
      </w:tr>
      <w:tr w:rsidR="00295270">
        <w:tc>
          <w:tcPr>
            <w:tcW w:w="1155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99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66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3960" w:type="dxa"/>
          </w:tcPr>
          <w:p w:rsidR="00295270" w:rsidRDefault="00295270">
            <w:pPr>
              <w:pStyle w:val="ConsPlusNormal"/>
              <w:jc w:val="both"/>
            </w:pPr>
          </w:p>
        </w:tc>
        <w:tc>
          <w:tcPr>
            <w:tcW w:w="2970" w:type="dxa"/>
          </w:tcPr>
          <w:p w:rsidR="00295270" w:rsidRDefault="00295270">
            <w:pPr>
              <w:pStyle w:val="ConsPlusNormal"/>
              <w:jc w:val="both"/>
            </w:pPr>
          </w:p>
        </w:tc>
      </w:tr>
    </w:tbl>
    <w:p w:rsidR="00295270" w:rsidRDefault="00295270">
      <w:pPr>
        <w:sectPr w:rsidR="0029527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95270" w:rsidRDefault="00295270">
      <w:pPr>
        <w:pStyle w:val="ConsPlusNormal"/>
      </w:pPr>
    </w:p>
    <w:p w:rsidR="00295270" w:rsidRDefault="00295270">
      <w:pPr>
        <w:pStyle w:val="ConsPlusNormal"/>
      </w:pPr>
    </w:p>
    <w:p w:rsidR="00295270" w:rsidRDefault="00295270">
      <w:pPr>
        <w:pStyle w:val="ConsPlusNormal"/>
      </w:pPr>
    </w:p>
    <w:p w:rsidR="00295270" w:rsidRDefault="00295270">
      <w:pPr>
        <w:pStyle w:val="ConsPlusNormal"/>
      </w:pPr>
    </w:p>
    <w:p w:rsidR="00295270" w:rsidRDefault="00295270">
      <w:pPr>
        <w:pStyle w:val="ConsPlusNormal"/>
      </w:pPr>
    </w:p>
    <w:p w:rsidR="00295270" w:rsidRDefault="00295270">
      <w:pPr>
        <w:pStyle w:val="ConsPlusNormal"/>
        <w:jc w:val="right"/>
        <w:outlineLvl w:val="0"/>
      </w:pPr>
      <w:r>
        <w:t>Утверждена</w:t>
      </w:r>
    </w:p>
    <w:p w:rsidR="00295270" w:rsidRDefault="00295270">
      <w:pPr>
        <w:pStyle w:val="ConsPlusNormal"/>
        <w:jc w:val="right"/>
      </w:pPr>
      <w:r>
        <w:t>Постановлением Правительства</w:t>
      </w:r>
    </w:p>
    <w:p w:rsidR="00295270" w:rsidRDefault="00295270">
      <w:pPr>
        <w:pStyle w:val="ConsPlusNormal"/>
        <w:jc w:val="right"/>
      </w:pPr>
      <w:r>
        <w:t>Российской Федерации</w:t>
      </w:r>
    </w:p>
    <w:p w:rsidR="00295270" w:rsidRDefault="00295270">
      <w:pPr>
        <w:pStyle w:val="ConsPlusNormal"/>
        <w:jc w:val="right"/>
      </w:pPr>
      <w:r>
        <w:t>от 16 апреля 2003 г. N 225</w:t>
      </w:r>
    </w:p>
    <w:p w:rsidR="00295270" w:rsidRDefault="00295270">
      <w:pPr>
        <w:pStyle w:val="ConsPlusNormal"/>
      </w:pPr>
    </w:p>
    <w:p w:rsidR="00295270" w:rsidRDefault="00295270">
      <w:pPr>
        <w:pStyle w:val="ConsPlusNonformat"/>
        <w:jc w:val="both"/>
      </w:pPr>
      <w:bookmarkStart w:id="2" w:name="P168"/>
      <w:bookmarkEnd w:id="2"/>
      <w:r>
        <w:t xml:space="preserve">                ФОРМА ВКЛАДЫША В ТРУДОВУЮ КНИЖКУ</w:t>
      </w:r>
    </w:p>
    <w:p w:rsidR="00295270" w:rsidRDefault="00295270">
      <w:pPr>
        <w:pStyle w:val="ConsPlusNonformat"/>
        <w:jc w:val="both"/>
      </w:pPr>
    </w:p>
    <w:p w:rsidR="00295270" w:rsidRDefault="00295270">
      <w:pPr>
        <w:pStyle w:val="ConsPlusNonformat"/>
        <w:jc w:val="both"/>
      </w:pPr>
      <w:r>
        <w:t xml:space="preserve">                    ВКЛАДЫШ В ТРУДОВУЮ КНИЖКУ</w:t>
      </w:r>
    </w:p>
    <w:p w:rsidR="00295270" w:rsidRDefault="00295270">
      <w:pPr>
        <w:pStyle w:val="ConsPlusNonformat"/>
        <w:jc w:val="both"/>
      </w:pPr>
      <w:r>
        <w:t xml:space="preserve">              (без трудовой книжки недействителен)</w:t>
      </w:r>
    </w:p>
    <w:p w:rsidR="00295270" w:rsidRDefault="00295270">
      <w:pPr>
        <w:pStyle w:val="ConsPlusNonformat"/>
        <w:jc w:val="both"/>
      </w:pPr>
    </w:p>
    <w:p w:rsidR="00295270" w:rsidRDefault="00295270">
      <w:pPr>
        <w:pStyle w:val="ConsPlusNonformat"/>
        <w:jc w:val="both"/>
      </w:pPr>
      <w:r>
        <w:t xml:space="preserve">                              Герб</w:t>
      </w:r>
    </w:p>
    <w:p w:rsidR="00295270" w:rsidRDefault="00295270">
      <w:pPr>
        <w:pStyle w:val="ConsPlusNonformat"/>
        <w:jc w:val="both"/>
      </w:pPr>
      <w:r>
        <w:t xml:space="preserve">                      Российской Федерации</w:t>
      </w:r>
    </w:p>
    <w:p w:rsidR="00295270" w:rsidRDefault="00295270">
      <w:pPr>
        <w:pStyle w:val="ConsPlusNonformat"/>
        <w:jc w:val="both"/>
      </w:pPr>
    </w:p>
    <w:p w:rsidR="00295270" w:rsidRDefault="00295270">
      <w:pPr>
        <w:pStyle w:val="ConsPlusNonformat"/>
        <w:jc w:val="both"/>
      </w:pPr>
      <w:r>
        <w:t>Фамилия __________________________________________________________</w:t>
      </w:r>
    </w:p>
    <w:p w:rsidR="00295270" w:rsidRDefault="00295270">
      <w:pPr>
        <w:pStyle w:val="ConsPlusNonformat"/>
        <w:jc w:val="both"/>
      </w:pPr>
      <w:r>
        <w:t>Имя ______________________________________________________________</w:t>
      </w:r>
    </w:p>
    <w:p w:rsidR="00295270" w:rsidRDefault="00295270">
      <w:pPr>
        <w:pStyle w:val="ConsPlusNonformat"/>
        <w:jc w:val="both"/>
      </w:pPr>
      <w:r>
        <w:t>Отчество _________________________________________________________</w:t>
      </w:r>
    </w:p>
    <w:p w:rsidR="00295270" w:rsidRDefault="00295270">
      <w:pPr>
        <w:pStyle w:val="ConsPlusNonformat"/>
        <w:jc w:val="both"/>
      </w:pPr>
      <w:r>
        <w:t>Дата рождения ____________________________________________________</w:t>
      </w:r>
    </w:p>
    <w:p w:rsidR="00295270" w:rsidRDefault="00295270">
      <w:pPr>
        <w:pStyle w:val="ConsPlusNonformat"/>
        <w:jc w:val="both"/>
      </w:pPr>
      <w:r>
        <w:t xml:space="preserve">                             (число, месяц, год)</w:t>
      </w:r>
    </w:p>
    <w:p w:rsidR="00295270" w:rsidRDefault="00295270">
      <w:pPr>
        <w:pStyle w:val="ConsPlusNonformat"/>
        <w:jc w:val="both"/>
      </w:pPr>
      <w:r>
        <w:t>Образование ______________________________________________________</w:t>
      </w:r>
    </w:p>
    <w:p w:rsidR="00295270" w:rsidRDefault="00295270">
      <w:pPr>
        <w:pStyle w:val="ConsPlusNonformat"/>
        <w:jc w:val="both"/>
      </w:pPr>
      <w:r>
        <w:t>Профессия, специальность _________________________________________</w:t>
      </w:r>
    </w:p>
    <w:p w:rsidR="00295270" w:rsidRDefault="00295270">
      <w:pPr>
        <w:pStyle w:val="ConsPlusNonformat"/>
        <w:jc w:val="both"/>
      </w:pPr>
      <w:r>
        <w:t>__________________________________________________________________</w:t>
      </w:r>
    </w:p>
    <w:p w:rsidR="00295270" w:rsidRDefault="00295270">
      <w:pPr>
        <w:pStyle w:val="ConsPlusNonformat"/>
        <w:jc w:val="both"/>
      </w:pPr>
      <w:r>
        <w:t>Дата заполнения __________________________________________________</w:t>
      </w:r>
    </w:p>
    <w:p w:rsidR="00295270" w:rsidRDefault="00295270">
      <w:pPr>
        <w:pStyle w:val="ConsPlusNonformat"/>
        <w:jc w:val="both"/>
      </w:pPr>
      <w:r>
        <w:t xml:space="preserve">                             (число, месяц, год)</w:t>
      </w:r>
    </w:p>
    <w:p w:rsidR="00295270" w:rsidRDefault="00295270">
      <w:pPr>
        <w:pStyle w:val="ConsPlusNonformat"/>
        <w:jc w:val="both"/>
      </w:pPr>
      <w:r>
        <w:t>Подпись владельца книжки _________________________________________</w:t>
      </w:r>
    </w:p>
    <w:p w:rsidR="00295270" w:rsidRDefault="00295270">
      <w:pPr>
        <w:pStyle w:val="ConsPlusNonformat"/>
        <w:jc w:val="both"/>
      </w:pPr>
    </w:p>
    <w:p w:rsidR="00295270" w:rsidRDefault="00295270">
      <w:pPr>
        <w:pStyle w:val="ConsPlusNonformat"/>
        <w:jc w:val="both"/>
      </w:pPr>
      <w:r>
        <w:t xml:space="preserve">                           Подпись лица, ответственного за ведение</w:t>
      </w:r>
    </w:p>
    <w:p w:rsidR="00295270" w:rsidRDefault="00295270">
      <w:pPr>
        <w:pStyle w:val="ConsPlusNonformat"/>
        <w:jc w:val="both"/>
      </w:pPr>
      <w:r>
        <w:t xml:space="preserve">                                       трудовых книжек</w:t>
      </w:r>
    </w:p>
    <w:p w:rsidR="00295270" w:rsidRDefault="00295270">
      <w:pPr>
        <w:pStyle w:val="ConsPlusNonformat"/>
        <w:jc w:val="both"/>
      </w:pPr>
      <w:r>
        <w:t xml:space="preserve">    М.П.                   _______________________________________</w:t>
      </w:r>
    </w:p>
    <w:p w:rsidR="00295270" w:rsidRDefault="00295270">
      <w:pPr>
        <w:pStyle w:val="ConsPlusNonformat"/>
        <w:jc w:val="both"/>
      </w:pPr>
      <w:r>
        <w:t xml:space="preserve">                                        (разборчиво)</w:t>
      </w:r>
    </w:p>
    <w:p w:rsidR="00295270" w:rsidRDefault="00295270">
      <w:pPr>
        <w:pStyle w:val="ConsPlusNonformat"/>
        <w:jc w:val="both"/>
      </w:pPr>
    </w:p>
    <w:p w:rsidR="00295270" w:rsidRDefault="00295270">
      <w:pPr>
        <w:pStyle w:val="ConsPlusNonformat"/>
        <w:jc w:val="both"/>
      </w:pPr>
      <w:r>
        <w:t xml:space="preserve">    Вкладыш в  трудовую  книжку  изготавливается  по  утвержденной</w:t>
      </w:r>
    </w:p>
    <w:p w:rsidR="00295270" w:rsidRDefault="00295270">
      <w:pPr>
        <w:pStyle w:val="ConsPlusNonformat"/>
        <w:jc w:val="both"/>
      </w:pPr>
      <w:r>
        <w:t xml:space="preserve">форме трудовой </w:t>
      </w:r>
      <w:hyperlink w:anchor="P42" w:history="1">
        <w:r>
          <w:rPr>
            <w:color w:val="0000FF"/>
          </w:rPr>
          <w:t>книжки.</w:t>
        </w:r>
      </w:hyperlink>
      <w:r>
        <w:t xml:space="preserve">  Объем вкладыша:  "Сведения о работе"  -  9</w:t>
      </w:r>
    </w:p>
    <w:p w:rsidR="00295270" w:rsidRDefault="00295270">
      <w:pPr>
        <w:pStyle w:val="ConsPlusNonformat"/>
        <w:jc w:val="both"/>
      </w:pPr>
      <w:r>
        <w:t>разворотов, "Сведения о награждениях" - 8 разворотов.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</w:pPr>
    </w:p>
    <w:p w:rsidR="00295270" w:rsidRDefault="00295270">
      <w:pPr>
        <w:pStyle w:val="ConsPlusNormal"/>
      </w:pPr>
    </w:p>
    <w:p w:rsidR="00295270" w:rsidRDefault="00295270">
      <w:pPr>
        <w:pStyle w:val="ConsPlusNormal"/>
      </w:pPr>
    </w:p>
    <w:p w:rsidR="00295270" w:rsidRDefault="00295270">
      <w:pPr>
        <w:pStyle w:val="ConsPlusNormal"/>
      </w:pPr>
    </w:p>
    <w:p w:rsidR="00295270" w:rsidRDefault="00295270">
      <w:pPr>
        <w:pStyle w:val="ConsPlusNormal"/>
        <w:jc w:val="right"/>
        <w:outlineLvl w:val="0"/>
      </w:pPr>
      <w:r>
        <w:t>Утверждены</w:t>
      </w:r>
    </w:p>
    <w:p w:rsidR="00295270" w:rsidRDefault="00295270">
      <w:pPr>
        <w:pStyle w:val="ConsPlusNormal"/>
        <w:jc w:val="right"/>
      </w:pPr>
      <w:r>
        <w:t>Постановлением Правительства</w:t>
      </w:r>
    </w:p>
    <w:p w:rsidR="00295270" w:rsidRDefault="00295270">
      <w:pPr>
        <w:pStyle w:val="ConsPlusNormal"/>
        <w:jc w:val="right"/>
      </w:pPr>
      <w:r>
        <w:t>Российской Федерации</w:t>
      </w:r>
    </w:p>
    <w:p w:rsidR="00295270" w:rsidRDefault="00295270">
      <w:pPr>
        <w:pStyle w:val="ConsPlusNormal"/>
        <w:jc w:val="right"/>
      </w:pPr>
      <w:r>
        <w:t>от 16 апреля 2003 г. N 225</w:t>
      </w:r>
    </w:p>
    <w:p w:rsidR="00295270" w:rsidRDefault="00295270">
      <w:pPr>
        <w:pStyle w:val="ConsPlusNormal"/>
      </w:pPr>
    </w:p>
    <w:p w:rsidR="00295270" w:rsidRDefault="00295270">
      <w:pPr>
        <w:pStyle w:val="ConsPlusTitle"/>
        <w:jc w:val="center"/>
      </w:pPr>
      <w:bookmarkStart w:id="3" w:name="P206"/>
      <w:bookmarkEnd w:id="3"/>
      <w:r>
        <w:t>ПРАВИЛА</w:t>
      </w:r>
    </w:p>
    <w:p w:rsidR="00295270" w:rsidRDefault="00295270">
      <w:pPr>
        <w:pStyle w:val="ConsPlusTitle"/>
        <w:jc w:val="center"/>
      </w:pPr>
      <w:r>
        <w:t>ВЕДЕНИЯ И ХРАНЕНИЯ ТРУДОВЫХ КНИЖЕК, ИЗГОТОВЛЕНИЯ</w:t>
      </w:r>
    </w:p>
    <w:p w:rsidR="00295270" w:rsidRDefault="00295270">
      <w:pPr>
        <w:pStyle w:val="ConsPlusTitle"/>
        <w:jc w:val="center"/>
      </w:pPr>
      <w:r>
        <w:t>БЛАНКОВ ТРУДОВОЙ КНИЖКИ И ОБЕСПЕЧЕНИЯ ИМИ РАБОТОДАТЕЛЕЙ</w:t>
      </w:r>
    </w:p>
    <w:p w:rsidR="00295270" w:rsidRDefault="0029527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9527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95270" w:rsidRDefault="0029527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95270" w:rsidRDefault="00295270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РФ</w:t>
            </w:r>
          </w:p>
          <w:p w:rsidR="00295270" w:rsidRDefault="002952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06.02.2004 </w:t>
            </w:r>
            <w:hyperlink r:id="rId17" w:history="1">
              <w:r>
                <w:rPr>
                  <w:color w:val="0000FF"/>
                </w:rPr>
                <w:t>N 51</w:t>
              </w:r>
            </w:hyperlink>
            <w:r>
              <w:rPr>
                <w:color w:val="392C69"/>
              </w:rPr>
              <w:t xml:space="preserve">, от 01.03.2008 </w:t>
            </w:r>
            <w:hyperlink r:id="rId18" w:history="1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>,</w:t>
            </w:r>
          </w:p>
          <w:p w:rsidR="00295270" w:rsidRDefault="002952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19.05.2008 </w:t>
            </w:r>
            <w:hyperlink r:id="rId19" w:history="1">
              <w:r>
                <w:rPr>
                  <w:color w:val="0000FF"/>
                </w:rPr>
                <w:t>N 373</w:t>
              </w:r>
            </w:hyperlink>
            <w:r>
              <w:rPr>
                <w:color w:val="392C69"/>
              </w:rPr>
              <w:t xml:space="preserve">, от 25.03.2013 </w:t>
            </w:r>
            <w:hyperlink r:id="rId20" w:history="1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95270" w:rsidRDefault="00295270">
      <w:pPr>
        <w:pStyle w:val="ConsPlusNormal"/>
      </w:pPr>
    </w:p>
    <w:p w:rsidR="00295270" w:rsidRDefault="00295270">
      <w:pPr>
        <w:pStyle w:val="ConsPlusNormal"/>
        <w:jc w:val="center"/>
        <w:outlineLvl w:val="1"/>
      </w:pPr>
      <w:r>
        <w:lastRenderedPageBreak/>
        <w:t>I. Общие положения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  <w:ind w:firstLine="540"/>
        <w:jc w:val="both"/>
      </w:pPr>
      <w:r>
        <w:t>1. Настоящие Правила устанавливают порядок ведения и хранения трудовых книжек, а также порядок изготовления бланков трудовой книжки и обеспечения ими работодателей.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2. Трудовая книжка является основным документом о трудовой деятельности и трудовом стаже работника.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3. Работодатель (за исключением работодателей - физических лиц, не являющихся индивидуальными предпринимателями) ведет трудовые книжки на каждого работника, проработавшего у него свыше пяти дней, если работа у данного работодателя является для работника основной.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Работодатель - физическое лицо, являющийся индивидуальным предпринимателем, обязан вести трудовые книжки на каждого работника в порядке, установленном Трудовым </w:t>
      </w:r>
      <w:hyperlink r:id="rId21" w:history="1">
        <w:r>
          <w:rPr>
            <w:color w:val="0000FF"/>
          </w:rPr>
          <w:t>кодексом</w:t>
        </w:r>
      </w:hyperlink>
      <w:r>
        <w:t xml:space="preserve"> Российской Федерации и иными нормативными правовыми актами Российской Федерации.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Работодатель - физическое лицо, не являющийся индивидуальным предпринимателем, не имеет права производить записи в трудовых книжках работников и оформлять трудовые книжки работникам, принимаемым на работу впервые.</w:t>
      </w:r>
    </w:p>
    <w:p w:rsidR="00295270" w:rsidRDefault="00295270">
      <w:pPr>
        <w:pStyle w:val="ConsPlusNormal"/>
        <w:jc w:val="both"/>
      </w:pPr>
      <w:r>
        <w:t xml:space="preserve">(п. 3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01.03.2008 N 132)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4. В трудовую книжку вносятся сведения о работнике, выполняемой им работе, переводе на другую постоянную работу и об увольнении работника, а также основания прекращения трудового договора и сведения о награждении за успехи в работе.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5. Сведения о взысканиях в трудовую книжку не вносятся, за исключением случаев, когда дисциплинарным взысканием является увольнение.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6. Трудовые книжки ведутся на государственном </w:t>
      </w:r>
      <w:hyperlink r:id="rId23" w:history="1">
        <w:r>
          <w:rPr>
            <w:color w:val="0000FF"/>
          </w:rPr>
          <w:t>языке</w:t>
        </w:r>
      </w:hyperlink>
      <w:r>
        <w:t xml:space="preserve"> Российской Федерации, а на территории республики в составе Российской Федерации, установившей свой государственный язык, оформление трудовых книжек может наряду с государственным языком Российской Федерации вестись и на государственном языке этой республики.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7. Работодатель обязан по письменному заявлению работника не позднее трех рабочих дней со дня его подачи выдать работнику копию трудовой книжки или заверенную в установленном порядке выписку из трудовой книжки.</w:t>
      </w:r>
    </w:p>
    <w:p w:rsidR="00295270" w:rsidRDefault="00295270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01.03.2008 N 132)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  <w:jc w:val="center"/>
        <w:outlineLvl w:val="1"/>
      </w:pPr>
      <w:r>
        <w:t>II. Ведение трудовых книжек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  <w:ind w:firstLine="540"/>
        <w:jc w:val="both"/>
      </w:pPr>
      <w:r>
        <w:t>8. Оформление трудовой книжки работнику, принятому на работу впервые, осуществляется работодателем в присутствии работника не позднее недельного срока со дня приема на работу.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9. В трудовую книжку при ее оформлении вносятся следующие сведения о работнике: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а) фамилия, имя, отчество, дата рождения (число, месяц, год) - на основании паспорта или иного </w:t>
      </w:r>
      <w:hyperlink r:id="rId25" w:history="1">
        <w:r>
          <w:rPr>
            <w:color w:val="0000FF"/>
          </w:rPr>
          <w:t>документа</w:t>
        </w:r>
      </w:hyperlink>
      <w:r>
        <w:t>, удостоверяющего личность;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б) образование, профессия, специальность - на основании документов об образовании, о квалификации или наличии специальных знаний (при поступлении на работу, требующую специальных знаний или специальной подготовки).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10. Все записи о выполняемой работе, переводе на другую постоянную работу, квалификации, увольнении, а также о награждении, произведенном работодателем, вносятся в трудовую книжку на основании соответствующего приказа (распоряжения) работодателя не </w:t>
      </w:r>
      <w:r>
        <w:lastRenderedPageBreak/>
        <w:t>позднее недельного срока, а при увольнении - в день увольнения и должны точно соответствовать тексту приказа (распоряжения).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11. Все записи в трудовой книжке производятся без каких-либо сокращений и имеют в пределах соответствующего раздела свой порядковый номер.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12. С каждой вносимой в трудовую книжку записью о выполняемой работе, переводе на другую постоянную работу и увольнении работодатель обязан ознакомить ее владельца под роспись в его личной карточке, в которой повторяется запись, внесенная в трудовую книжку.</w:t>
      </w:r>
    </w:p>
    <w:p w:rsidR="00295270" w:rsidRDefault="00295270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01.03.2008 N 132)</w:t>
      </w:r>
    </w:p>
    <w:p w:rsidR="00295270" w:rsidRDefault="00295270">
      <w:pPr>
        <w:pStyle w:val="ConsPlusNormal"/>
        <w:spacing w:before="220"/>
        <w:ind w:firstLine="540"/>
        <w:jc w:val="both"/>
      </w:pPr>
      <w:hyperlink r:id="rId27" w:history="1">
        <w:r>
          <w:rPr>
            <w:color w:val="0000FF"/>
          </w:rPr>
          <w:t>Форма</w:t>
        </w:r>
      </w:hyperlink>
      <w:r>
        <w:t xml:space="preserve"> личной карточки утверждается Федеральной службой государственной статистики.</w:t>
      </w:r>
    </w:p>
    <w:p w:rsidR="00295270" w:rsidRDefault="00295270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01.03.2008 N 132)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13. Трудовая книжка заполняется в </w:t>
      </w:r>
      <w:hyperlink r:id="rId29" w:history="1">
        <w:r>
          <w:rPr>
            <w:color w:val="0000FF"/>
          </w:rPr>
          <w:t>порядке</w:t>
        </w:r>
      </w:hyperlink>
      <w:r>
        <w:t>, утверждаемом Министерством труда и социальной защиты Российской Федерации.</w:t>
      </w:r>
    </w:p>
    <w:p w:rsidR="00295270" w:rsidRDefault="00295270">
      <w:pPr>
        <w:pStyle w:val="ConsPlusNormal"/>
        <w:jc w:val="both"/>
      </w:pPr>
      <w:r>
        <w:t xml:space="preserve">(в ред. Постановлений Правительства РФ от 01.03.2008 </w:t>
      </w:r>
      <w:hyperlink r:id="rId30" w:history="1">
        <w:r>
          <w:rPr>
            <w:color w:val="0000FF"/>
          </w:rPr>
          <w:t>N 132</w:t>
        </w:r>
      </w:hyperlink>
      <w:r>
        <w:t xml:space="preserve">, от 25.03.2013 </w:t>
      </w:r>
      <w:hyperlink r:id="rId31" w:history="1">
        <w:r>
          <w:rPr>
            <w:color w:val="0000FF"/>
          </w:rPr>
          <w:t>N 257</w:t>
        </w:r>
      </w:hyperlink>
      <w:r>
        <w:t>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14. Записи в трудовую книжку о причинах прекращения трудового договора вносятся в точном соответствии с формулировками Трудового </w:t>
      </w:r>
      <w:hyperlink r:id="rId32" w:history="1">
        <w:r>
          <w:rPr>
            <w:color w:val="0000FF"/>
          </w:rPr>
          <w:t>кодекса</w:t>
        </w:r>
      </w:hyperlink>
      <w:r>
        <w:t xml:space="preserve"> Российской Федерации или иного федерального закона.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15. При прекращении трудового договора по основаниям, предусмотренным </w:t>
      </w:r>
      <w:hyperlink r:id="rId33" w:history="1">
        <w:r>
          <w:rPr>
            <w:color w:val="0000FF"/>
          </w:rPr>
          <w:t>статьей 77</w:t>
        </w:r>
      </w:hyperlink>
      <w:r>
        <w:t xml:space="preserve"> Трудового кодекса Российской Федерации (за исключением случаев расторжения трудового договора по инициативе работодателя и по обстоятельствам, не зависящим от воли сторон </w:t>
      </w:r>
      <w:hyperlink r:id="rId34" w:history="1">
        <w:r>
          <w:rPr>
            <w:color w:val="0000FF"/>
          </w:rPr>
          <w:t>(пункты 4</w:t>
        </w:r>
      </w:hyperlink>
      <w:r>
        <w:t xml:space="preserve"> и </w:t>
      </w:r>
      <w:hyperlink r:id="rId35" w:history="1">
        <w:r>
          <w:rPr>
            <w:color w:val="0000FF"/>
          </w:rPr>
          <w:t>10</w:t>
        </w:r>
      </w:hyperlink>
      <w:r>
        <w:t xml:space="preserve"> этой статьи)), в трудовую книжку вносится запись об увольнении (прекращении трудового договора) со ссылкой на соответствующий пункт </w:t>
      </w:r>
      <w:hyperlink r:id="rId36" w:history="1">
        <w:r>
          <w:rPr>
            <w:color w:val="0000FF"/>
          </w:rPr>
          <w:t>части первой</w:t>
        </w:r>
      </w:hyperlink>
      <w:r>
        <w:t xml:space="preserve"> указанной статьи.</w:t>
      </w:r>
    </w:p>
    <w:p w:rsidR="00295270" w:rsidRDefault="00295270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01.03.2008 N 132)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16. При расторжении трудового договора по инициативе работодателя в трудовую книжку вносится запись об увольнении (прекращении трудового договора) со ссылкой на соответствующий пункт </w:t>
      </w:r>
      <w:hyperlink r:id="rId38" w:history="1">
        <w:r>
          <w:rPr>
            <w:color w:val="0000FF"/>
          </w:rPr>
          <w:t>статьи 81</w:t>
        </w:r>
      </w:hyperlink>
      <w:r>
        <w:t xml:space="preserve"> Трудового кодекса Российской Федерации.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17. При прекращении трудового договора по обстоятельствам, не зависящим от воли сторон, в трудовую книжку вносится запись об основаниях прекращения трудового договора со ссылкой на соответствующий пункт </w:t>
      </w:r>
      <w:hyperlink r:id="rId39" w:history="1">
        <w:r>
          <w:rPr>
            <w:color w:val="0000FF"/>
          </w:rPr>
          <w:t>статьи 83</w:t>
        </w:r>
      </w:hyperlink>
      <w:r>
        <w:t xml:space="preserve"> Трудового кодекса Российской Федерации.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18. При прекращении трудового договора по другим основаниям, предусмотренным Трудовым </w:t>
      </w:r>
      <w:hyperlink r:id="rId40" w:history="1">
        <w:r>
          <w:rPr>
            <w:color w:val="0000FF"/>
          </w:rPr>
          <w:t>кодексом</w:t>
        </w:r>
      </w:hyperlink>
      <w:r>
        <w:t xml:space="preserve"> Российской Федерации или иными федеральными законами, в трудовую книжку вносится запись об увольнении (прекращении трудового договора) со ссылкой на соответствующие статью, пункт Трудового </w:t>
      </w:r>
      <w:hyperlink r:id="rId41" w:history="1">
        <w:r>
          <w:rPr>
            <w:color w:val="0000FF"/>
          </w:rPr>
          <w:t>кодекса</w:t>
        </w:r>
      </w:hyperlink>
      <w:r>
        <w:t xml:space="preserve"> Российской Федерации или иного федерального закона.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19. При прекращении трудового договора с работником, осужденным в соответствии с приговором суда к лишению права занимать определенные должности или заниматься определенной деятельностью и не отбывшим наказание, в трудовую книжку вносится запись о том, на каком основании, на какой срок и какую должность он лишен права занимать (какой деятельностью лишен права заниматься).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20. Сведения о работе по совместительству (об увольнении с этой работы) по желанию работника вносятся по месту основной работы в трудовую книжку на основании документа, подтверждающего работу по совместительству.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21. В трудовую книжку по месту работы также вносится с указанием соответствующих документов запись: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lastRenderedPageBreak/>
        <w:t xml:space="preserve">а) о времени военной службы в соответствии с Федеральным </w:t>
      </w:r>
      <w:hyperlink r:id="rId42" w:history="1">
        <w:r>
          <w:rPr>
            <w:color w:val="0000FF"/>
          </w:rPr>
          <w:t>законом</w:t>
        </w:r>
      </w:hyperlink>
      <w:r>
        <w:t xml:space="preserve"> "О воинской обязанности и военной службе", а также о времени службы в органах внутренних дел, Государственной противопожарной службе Министерства Российской Федерации по делам гражданской обороны, чрезвычайным ситуациям и ликвидации последствий стихийных бедствий, учреждениях и органах уголовно-исполнительной системы, органах налоговой полиции, органах по контролю за оборотом наркотических средств и психотропных веществ и таможенных органах;</w:t>
      </w:r>
    </w:p>
    <w:p w:rsidR="00295270" w:rsidRDefault="00295270">
      <w:pPr>
        <w:pStyle w:val="ConsPlusNormal"/>
        <w:jc w:val="both"/>
      </w:pPr>
      <w:r>
        <w:t xml:space="preserve">(пп. "а" 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19.05.2008 N 373)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б) о времени обучения на курсах и в школах по повышению квалификации, по переквалификации и подготовке кадров.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22. Соответствующие записи, внесенные в трудовую книжку лиц, освобожденных от работы (должности) в связи с незаконным осуждением либо отстраненных от должности в связи с незаконным привлечением к уголовной ответственности, установленными соответственно оправдательным приговором либо постановлением (определением) о прекращении уголовного дела за отсутствием события преступления, за отсутствием в деянии состава преступления или за недоказанностью их участия в совершении преступления, признаются недействительными. Работодатель по письменному заявлению работника выдает ему дубликат трудовой книжки без записи, признанной недействительной. Дубликат трудовой книжки выдается указанным лицам в </w:t>
      </w:r>
      <w:hyperlink w:anchor="P266" w:history="1">
        <w:r>
          <w:rPr>
            <w:color w:val="0000FF"/>
          </w:rPr>
          <w:t>порядке,</w:t>
        </w:r>
      </w:hyperlink>
      <w:r>
        <w:t xml:space="preserve"> установленном настоящими Правилами.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В трудовые книжки лиц, отбывших исправительные работы без лишения свободы, вносится по месту работы запись о том, что время работы в этот период не засчитывается в непрерывный трудовой стаж. Указанная запись вносится в трудовые книжки по окончании фактического срока отбытия наказания, который устанавливается по справкам органов внутренних дел.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При увольнении осужденного с работы в установленном порядке и поступлении его на новое место работы соответствующие записи вносятся в трудовую книжку в той организации, в которую он был принят или направлен.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23. При восстановлении в установленном порядке непрерывного трудового стажа в трудовую книжку работника вносится по последнему месту работы запись о восстановлении непрерывного трудового стажа с указанием соответствующего документа.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24. В трудовую книжку вносятся следующие сведения о награждении (поощрении) за трудовые заслуги: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а) о награждении государственными наградами, в том числе о присвоении государственных почетных званий, на основании соответствующих указов и иных решений;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б) о награждении почетными грамотами, присвоении званий и награждении нагрудными знаками, значками, дипломами, почетными грамотами, производимом работодателями;</w:t>
      </w:r>
    </w:p>
    <w:p w:rsidR="00295270" w:rsidRDefault="00295270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01.03.2008 N 132)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в) о других видах поощрения, предусмотренных </w:t>
      </w:r>
      <w:hyperlink r:id="rId4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Федерации, а также коллективными договорами, правилами внутреннего трудового распорядка, уставами и положениями о дисциплине.</w:t>
      </w:r>
    </w:p>
    <w:p w:rsidR="00295270" w:rsidRDefault="00295270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01.03.2008 N 132)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25. Записи о премиях, предусмотренных системой оплаты труда или выплачиваемых на регулярной основе, в трудовые книжки не вносятся.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  <w:jc w:val="center"/>
        <w:outlineLvl w:val="1"/>
      </w:pPr>
      <w:bookmarkStart w:id="4" w:name="P266"/>
      <w:bookmarkEnd w:id="4"/>
      <w:r>
        <w:t>III. Внесение изменений и исправлений</w:t>
      </w:r>
    </w:p>
    <w:p w:rsidR="00295270" w:rsidRDefault="00295270">
      <w:pPr>
        <w:pStyle w:val="ConsPlusNormal"/>
        <w:jc w:val="center"/>
      </w:pPr>
      <w:r>
        <w:t>в трудовую книжку. Дубликат трудовой книжки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  <w:ind w:firstLine="540"/>
        <w:jc w:val="both"/>
      </w:pPr>
      <w:r>
        <w:t xml:space="preserve">26. Изменение записей о фамилии, имени, отчестве и дате рождения, а также об </w:t>
      </w:r>
      <w:r>
        <w:lastRenderedPageBreak/>
        <w:t>образовании, профессии и специальности работника производится работодателем по последнему месту работы на основании паспорта, свидетельства о рождении, о браке, о расторжении брака, об изменении фамилии, имени, отчества и других документов.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27. В случае выявления неправильной или неточной записи в трудовой книжке исправление ее производится по месту работы, где была внесена соответствующая запись, либо работодателем по новому месту работы на основании официального документа работодателя, допустившего ошибку. Работодатель обязан в этом случае оказать работнику при его обращении необходимую помощь.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28. Если организация, которая произвела неправильную или неточную запись, реорганизована, исправление производится ее правопреемником, а в случае ликвидации организации - работодателем по новому месту работы на основании соответствующего документа.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Если неправильная или неточная запись в трудовой книжке произведена работодателем - физическим лицом, являющимся индивидуальным предпринимателем, и деятельность его прекращена в установленном </w:t>
      </w:r>
      <w:hyperlink r:id="rId47" w:history="1">
        <w:r>
          <w:rPr>
            <w:color w:val="0000FF"/>
          </w:rPr>
          <w:t>порядке</w:t>
        </w:r>
      </w:hyperlink>
      <w:r>
        <w:t>, исправление производится работодателем по новому месту работы на основании соответствующего документа.</w:t>
      </w:r>
    </w:p>
    <w:p w:rsidR="00295270" w:rsidRDefault="00295270">
      <w:pPr>
        <w:pStyle w:val="ConsPlusNormal"/>
        <w:jc w:val="both"/>
      </w:pPr>
      <w:r>
        <w:t xml:space="preserve">(абзац введен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Правительства РФ от 01.03.2008 N 132)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29. Исправленные сведения должны полностью соответствовать документу, на основании которого они были исправлены. В случае утраты такого документа либо несоответствия его фактически выполнявшейся работе исправление сведений о работе производится на основании других документов, подтверждающих выполнение работ, не указанных в трудовой книжке.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Свидетельские показания не могут служить основанием для исправления внесенных ранее записей, за исключением записей, в отношении которых имеется судебное решение, а также случаев, предусмотренных </w:t>
      </w:r>
      <w:hyperlink w:anchor="P290" w:history="1">
        <w:r>
          <w:rPr>
            <w:color w:val="0000FF"/>
          </w:rPr>
          <w:t>пунктом 34</w:t>
        </w:r>
      </w:hyperlink>
      <w:r>
        <w:t xml:space="preserve"> настоящих Правил.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30. В разделах трудовой книжки, содержащих сведения о работе или сведения о награждении, зачеркивание неточных или неправильных записей не допускается.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Изменение записей производится путем признания их недействительными и внесения правильных записей.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В таком же порядке производится изменение записи об увольнении работника (переводе на другую постоянную работу) в случае признания увольнения (перевода) незаконным.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31. Лицо, утратившее трудовую книжку, обязано немедленно заявить об этом работодателю по последнему месту работы. Работодатель выдает работнику дубликат трудовой книжки не позднее 15 дней со дня подачи работником заявления.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32. При оформлении дубликата трудовой книжки, осуществляемом в соответствии с настоящими Правилами, в него вносятся: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а) сведения об общем и (или) непрерывном стаже работы работника до поступления к данному работодателю, подтвержденном соответствующими документами;</w:t>
      </w:r>
    </w:p>
    <w:p w:rsidR="00295270" w:rsidRDefault="00295270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01.03.2008 N 132)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б) сведения о работе и награждении (поощрении), которые вносились в трудовую книжку по последнему месту работы.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Общий стаж работы записывается суммарно, то есть указывается общее количество лет, месяцев, дней работы без уточнения работодателя, периодов работы и должностей работника.</w:t>
      </w:r>
    </w:p>
    <w:p w:rsidR="00295270" w:rsidRDefault="00295270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01.03.2008 N 132)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lastRenderedPageBreak/>
        <w:t>Если документы, на основании которых вносились записи в трудовую книжку, не содержат полных сведений о работе в прошлом, в дубликат трудовой книжки вносятся только имеющиеся в этих документах сведения.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33. При наличии в трудовой книжке записи об увольнении или переводе на другую работу, признанной недействительной, работнику по его письменному заявлению выдается по последнему месту работы дубликат трудовой книжки, в который переносятся все произведенные в трудовой книжке записи, за исключением записи, признанной недействительной.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Трудовая книжка оформляется в установленном порядке и возвращается ее владельцу.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В таком же порядке выдается дубликат трудовой книжки, если трудовая книжка (вкладыш) пришла в негодность (обгорела, порвана, испачкана и т.п.).</w:t>
      </w:r>
    </w:p>
    <w:p w:rsidR="00295270" w:rsidRDefault="00295270">
      <w:pPr>
        <w:pStyle w:val="ConsPlusNormal"/>
        <w:spacing w:before="220"/>
        <w:ind w:firstLine="540"/>
        <w:jc w:val="both"/>
      </w:pPr>
      <w:bookmarkStart w:id="5" w:name="P290"/>
      <w:bookmarkEnd w:id="5"/>
      <w:r>
        <w:t>34. При массовой утрате работодателем трудовых книжек работников в результате чрезвычайных ситуаций (экологические и техногенные катастрофы, стихийные бедствия, массовые беспорядки и другие чрезвычайные обстоятельства) трудовой стаж этих работников устанавливается комиссией по установлению стажа, создаваемой органами исполнительной власти субъектов Российской Федерации. В состав такой комиссии включаются представители работодателей, профсоюзов или иных уполномоченных работниками представительных органов, а также других заинтересованных организаций.</w:t>
      </w:r>
    </w:p>
    <w:p w:rsidR="00295270" w:rsidRDefault="0029527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9527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95270" w:rsidRDefault="0029527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95270" w:rsidRDefault="00295270">
            <w:pPr>
              <w:pStyle w:val="ConsPlusNormal"/>
              <w:jc w:val="both"/>
            </w:pPr>
            <w:r>
              <w:rPr>
                <w:color w:val="392C69"/>
              </w:rPr>
              <w:t xml:space="preserve">См. </w:t>
            </w:r>
            <w:hyperlink r:id="rId51" w:history="1">
              <w:r>
                <w:rPr>
                  <w:color w:val="0000FF"/>
                </w:rPr>
                <w:t>Порядок</w:t>
              </w:r>
            </w:hyperlink>
            <w:r>
              <w:rPr>
                <w:color w:val="392C69"/>
              </w:rPr>
              <w:t xml:space="preserve"> установления стажа работы при утрате документов в результате чрезвычайных ситуаций, утв. Постановлением Минтруда РФ от 24.06.1994 N 50.</w:t>
            </w:r>
          </w:p>
        </w:tc>
      </w:tr>
    </w:tbl>
    <w:p w:rsidR="00295270" w:rsidRDefault="00295270">
      <w:pPr>
        <w:pStyle w:val="ConsPlusNormal"/>
        <w:spacing w:before="280"/>
        <w:ind w:firstLine="540"/>
        <w:jc w:val="both"/>
      </w:pPr>
      <w:r>
        <w:t>Установление факта работы, сведений о профессии (должности) и периодах работы у данного работодателя осуществляется комиссией на основании документов, имеющихся у работника (справка, профсоюзный билет, учетная карточка члена профсоюза, расчетная книжка и т.п.), а в случае их отсутствия - на основании показаний двух и более свидетелей, знающих работника по совместной с ним деятельности у одного работодателя или в одной системе.</w:t>
      </w:r>
    </w:p>
    <w:p w:rsidR="00295270" w:rsidRDefault="00295270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01.03.2008 N 132)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Если работник до поступления к данному работодателю уже работал, комиссия принимает меры к получению документов, подтверждающих этот факт.</w:t>
      </w:r>
    </w:p>
    <w:p w:rsidR="00295270" w:rsidRDefault="00295270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01.03.2008 N 132)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По результатам работы комиссии составляется акт, в котором указываются периоды работы, профессия (должность) и продолжительность трудового стажа работника.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Работодатель на основании акта комиссии выдает работнику дубликат трудовой книжки.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В случае если документы не сохранились, стаж работы, в том числе установленный на основании свидетельских показаний, может быть подтвержден в судебном порядке.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  <w:jc w:val="center"/>
        <w:outlineLvl w:val="1"/>
      </w:pPr>
      <w:r>
        <w:t xml:space="preserve">IV. </w:t>
      </w:r>
      <w:hyperlink r:id="rId54" w:history="1">
        <w:r>
          <w:rPr>
            <w:color w:val="0000FF"/>
          </w:rPr>
          <w:t>Выдача</w:t>
        </w:r>
      </w:hyperlink>
      <w:r>
        <w:t xml:space="preserve"> трудовой книжки при увольнении</w:t>
      </w:r>
    </w:p>
    <w:p w:rsidR="00295270" w:rsidRDefault="00295270">
      <w:pPr>
        <w:pStyle w:val="ConsPlusNormal"/>
        <w:jc w:val="center"/>
      </w:pPr>
      <w:r>
        <w:t>(прекращении трудового договора)</w:t>
      </w:r>
    </w:p>
    <w:p w:rsidR="00295270" w:rsidRDefault="00295270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9527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95270" w:rsidRDefault="0029527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95270" w:rsidRDefault="00295270">
            <w:pPr>
              <w:pStyle w:val="ConsPlusNormal"/>
              <w:jc w:val="both"/>
            </w:pPr>
            <w:r>
              <w:rPr>
                <w:color w:val="392C69"/>
              </w:rPr>
              <w:t xml:space="preserve">Проставление печати на первой странице трудовой книжки, вкладыше в трудовую книжку, а также в случаях, предусмотренных абзацем первым пункта 35 и </w:t>
            </w:r>
            <w:hyperlink w:anchor="P334" w:history="1">
              <w:r>
                <w:rPr>
                  <w:color w:val="0000FF"/>
                </w:rPr>
                <w:t>абзацем четвертым пункта 41</w:t>
              </w:r>
            </w:hyperlink>
            <w:r>
              <w:rPr>
                <w:color w:val="392C69"/>
              </w:rPr>
              <w:t xml:space="preserve"> Правил, осуществляется при наличии печати (</w:t>
            </w:r>
            <w:hyperlink r:id="rId55" w:history="1">
              <w:r>
                <w:rPr>
                  <w:color w:val="0000FF"/>
                </w:rPr>
                <w:t>Приказ</w:t>
              </w:r>
            </w:hyperlink>
            <w:r>
              <w:rPr>
                <w:color w:val="392C69"/>
              </w:rPr>
              <w:t xml:space="preserve"> Минтруда России от 31.10.2016 N 589н).</w:t>
            </w:r>
          </w:p>
        </w:tc>
      </w:tr>
    </w:tbl>
    <w:p w:rsidR="00295270" w:rsidRDefault="00295270">
      <w:pPr>
        <w:pStyle w:val="ConsPlusNormal"/>
        <w:spacing w:before="280"/>
        <w:ind w:firstLine="540"/>
        <w:jc w:val="both"/>
      </w:pPr>
      <w:bookmarkStart w:id="6" w:name="P306"/>
      <w:bookmarkEnd w:id="6"/>
      <w:r>
        <w:lastRenderedPageBreak/>
        <w:t xml:space="preserve">35. При увольнении работника (прекращении трудового договора) все записи, внесенные в его трудовую книжку за время работы у данного работодателя, заверяются подписью работодателя или лица, ответственного за ведение трудовых книжек, печатью работодателя и подписью самого работника (за исключением случаев, указанных в </w:t>
      </w:r>
      <w:hyperlink w:anchor="P311" w:history="1">
        <w:r>
          <w:rPr>
            <w:color w:val="0000FF"/>
          </w:rPr>
          <w:t>пункте 36</w:t>
        </w:r>
      </w:hyperlink>
      <w:r>
        <w:t xml:space="preserve"> настоящих Правил).</w:t>
      </w:r>
    </w:p>
    <w:p w:rsidR="00295270" w:rsidRDefault="00295270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01.03.2008 N 132)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Если трудовая книжка заполнялась на государственном языке Российской Федерации и на государственном языке республики в составе Российской Федерации, заверяются оба текста.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Работодатель обязан выдать работнику в день увольнения (последний день работы) его трудовую книжку с внесенной в нее записью об увольнении.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При задержке выдачи работнику трудовой книжки по вине работодателя, внесении в трудовую книжку неправильной или не соответствующей федеральному закону формулировки причины увольнения работника работодатель обязан возместить работнику не полученный им за все время задержки заработок. Днем увольнения (прекращения трудового договора) в этом случае считается день выдачи трудовой книжки. О новом дне увольнения работника (прекращении трудового договора) издается приказ (распоряжение) работодателя, а также вносится запись в трудовую книжку. Ранее внесенная запись о дне увольнения признается недействительной в </w:t>
      </w:r>
      <w:hyperlink w:anchor="P266" w:history="1">
        <w:r>
          <w:rPr>
            <w:color w:val="0000FF"/>
          </w:rPr>
          <w:t>порядке,</w:t>
        </w:r>
      </w:hyperlink>
      <w:r>
        <w:t xml:space="preserve"> установленном настоящими Правилами.</w:t>
      </w:r>
    </w:p>
    <w:p w:rsidR="00295270" w:rsidRDefault="00295270">
      <w:pPr>
        <w:pStyle w:val="ConsPlusNormal"/>
        <w:spacing w:before="220"/>
        <w:ind w:firstLine="540"/>
        <w:jc w:val="both"/>
      </w:pPr>
      <w:bookmarkStart w:id="7" w:name="P311"/>
      <w:bookmarkEnd w:id="7"/>
      <w:r>
        <w:t>36. В случае если в день увольнения работника (прекращения трудового договора) выдать трудовую книжку невозможно в связи с отсутствием работника либо его отказом от получения трудовой книжки на руки, работодатель направляет работнику уведомление о необходимости явиться за трудовой книжкой либо дать согласие на отправление ее по почте. Пересылка трудовой книжки почтой по указанному работником адресу допускается только с его согласия.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Со дня направления указанного уведомления работодатель освобождается от ответственности за задержку выдачи работнику трудовой книжки.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37. В случае смерти работника трудовая книжка после внесения в нее соответствующей записи о прекращении трудового договора выдается на руки одному из его родственников под расписку или высылается по почте по письменному заявлению одного из родственников.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  <w:jc w:val="center"/>
        <w:outlineLvl w:val="1"/>
      </w:pPr>
      <w:r>
        <w:t>V. Вкладыш в трудовую книжку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  <w:ind w:firstLine="540"/>
        <w:jc w:val="both"/>
      </w:pPr>
      <w:r>
        <w:t>38. В случае если в трудовой книжке заполнены все страницы одного из разделов, в трудовую книжку вшивается вкладыш, который оформляется и ведется работодателем в том же порядке, что и трудовая книжка.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Вкладыш без трудовой книжки недействителен.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39. При выдаче каждого вкладыша в трудовой книжке ставится штамп с надписью "Выдан вкладыш" и указывается серия и номер вкладыша.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  <w:jc w:val="center"/>
        <w:outlineLvl w:val="1"/>
      </w:pPr>
      <w:r>
        <w:t>VI. Учет и хранение трудовых книжек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  <w:ind w:firstLine="540"/>
        <w:jc w:val="both"/>
      </w:pPr>
      <w:r>
        <w:t>40. С целью учета трудовых книжек, а также бланков трудовой книжки и вкладыша в нее, у работодателей ведутся:</w:t>
      </w:r>
    </w:p>
    <w:p w:rsidR="00295270" w:rsidRDefault="00295270">
      <w:pPr>
        <w:pStyle w:val="ConsPlusNormal"/>
        <w:jc w:val="both"/>
      </w:pPr>
      <w:r>
        <w:t xml:space="preserve">(в ред. </w:t>
      </w:r>
      <w:hyperlink r:id="rId57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01.03.2008 N 132)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а) </w:t>
      </w:r>
      <w:hyperlink r:id="rId58" w:history="1">
        <w:r>
          <w:rPr>
            <w:color w:val="0000FF"/>
          </w:rPr>
          <w:t>приходно-расходная книга</w:t>
        </w:r>
      </w:hyperlink>
      <w:r>
        <w:t xml:space="preserve"> по учету бланков трудовой книжки и вкладыша в нее;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б) </w:t>
      </w:r>
      <w:hyperlink r:id="rId59" w:history="1">
        <w:r>
          <w:rPr>
            <w:color w:val="0000FF"/>
          </w:rPr>
          <w:t>книга учета движения</w:t>
        </w:r>
      </w:hyperlink>
      <w:r>
        <w:t xml:space="preserve"> трудовых книжек и вкладышей в них.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Формы указанных книг утверждаются Министерством труда и социальной защиты </w:t>
      </w:r>
      <w:r>
        <w:lastRenderedPageBreak/>
        <w:t>Российской Федерации.</w:t>
      </w:r>
    </w:p>
    <w:p w:rsidR="00295270" w:rsidRDefault="00295270">
      <w:pPr>
        <w:pStyle w:val="ConsPlusNormal"/>
        <w:jc w:val="both"/>
      </w:pPr>
      <w:r>
        <w:t xml:space="preserve">(в ред. Постановлений Правительства РФ от 01.03.2008 </w:t>
      </w:r>
      <w:hyperlink r:id="rId60" w:history="1">
        <w:r>
          <w:rPr>
            <w:color w:val="0000FF"/>
          </w:rPr>
          <w:t>N 132</w:t>
        </w:r>
      </w:hyperlink>
      <w:r>
        <w:t xml:space="preserve">, от 25.03.2013 </w:t>
      </w:r>
      <w:hyperlink r:id="rId61" w:history="1">
        <w:r>
          <w:rPr>
            <w:color w:val="0000FF"/>
          </w:rPr>
          <w:t>N 257</w:t>
        </w:r>
      </w:hyperlink>
      <w:r>
        <w:t>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41. В приходно-расходную книгу по учету бланков трудовой книжки и вкладыша в нее, которая ведется бухгалтерией организации, вносятся сведения обо всех операциях, связанных с получением и расходованием бланков трудовой книжки и вкладыша в нее, с указанием серии и номера каждого бланка.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В книге учета движения трудовых книжек и вкладышей в них, которая ведется кадровой службой или другим подразделением организации, оформляющим прием и увольнение работников, регистрируются все трудовые книжки, принятые от работников при поступлении на работу, а также трудовые книжки и вкладыши в них с указанием серии и номера, выданные работникам вновь.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При получении трудовой книжки в связи с увольнением работник расписывается в </w:t>
      </w:r>
      <w:hyperlink r:id="rId62" w:history="1">
        <w:r>
          <w:rPr>
            <w:color w:val="0000FF"/>
          </w:rPr>
          <w:t>личной карточке</w:t>
        </w:r>
      </w:hyperlink>
      <w:r>
        <w:t xml:space="preserve"> и в книге учета движения трудовых книжек и вкладышей в них.</w:t>
      </w:r>
    </w:p>
    <w:p w:rsidR="00295270" w:rsidRDefault="0029527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9527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95270" w:rsidRDefault="0029527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95270" w:rsidRDefault="00295270">
            <w:pPr>
              <w:pStyle w:val="ConsPlusNormal"/>
              <w:jc w:val="both"/>
            </w:pPr>
            <w:r>
              <w:rPr>
                <w:color w:val="392C69"/>
              </w:rPr>
              <w:t xml:space="preserve">Проставление печати на первой странице трудовой книжки, вкладыше в трудовую книжку, а также в случаях, предусмотренных </w:t>
            </w:r>
            <w:hyperlink w:anchor="P306" w:history="1">
              <w:r>
                <w:rPr>
                  <w:color w:val="0000FF"/>
                </w:rPr>
                <w:t>абзацем первым пункта 35</w:t>
              </w:r>
            </w:hyperlink>
            <w:r>
              <w:rPr>
                <w:color w:val="392C69"/>
              </w:rPr>
              <w:t xml:space="preserve"> и абзацем четвертым пункта 41 Правил, осуществляется при наличии печати (</w:t>
            </w:r>
            <w:hyperlink r:id="rId63" w:history="1">
              <w:r>
                <w:rPr>
                  <w:color w:val="0000FF"/>
                </w:rPr>
                <w:t>Приказ</w:t>
              </w:r>
            </w:hyperlink>
            <w:r>
              <w:rPr>
                <w:color w:val="392C69"/>
              </w:rPr>
              <w:t xml:space="preserve"> Минтруда России от 31.10.2016 N 589н).</w:t>
            </w:r>
          </w:p>
        </w:tc>
      </w:tr>
    </w:tbl>
    <w:p w:rsidR="00295270" w:rsidRDefault="00295270">
      <w:pPr>
        <w:pStyle w:val="ConsPlusNormal"/>
        <w:spacing w:before="280"/>
        <w:ind w:firstLine="540"/>
        <w:jc w:val="both"/>
      </w:pPr>
      <w:bookmarkStart w:id="8" w:name="P334"/>
      <w:bookmarkEnd w:id="8"/>
      <w:r>
        <w:t>Приходно-расходная книга по учету бланков трудовой книжки и вкладыша в нее и книга учета движения трудовых книжек и вкладышей в них должны быть пронумерованы, прошнурованы, заверены подписью руководителя организации, а также скреплены сургучной печатью или опломбированы.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42. Бланки трудовой книжки и вкладыша в нее хранятся в организации как документы строгой отчетности и выдаются лицу, ответственному за ведение трудовых книжек, по его заявке.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По окончании каждого месяца лицо, ответственное за ведение трудовых книжек, обязано представить в бухгалтерию организации отчет о наличии бланков трудовой книжки и вкладыша в нее и о суммах, полученных за оформленные трудовые книжки и вкладыши в них, с приложением приходного ордера кассы организации. Испорченные при заполнении бланки трудовой книжки и вкладыша в нее подлежат уничтожению с составлением соответствующего акта.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43. Трудовые книжки и дубликаты трудовых книжек, не полученные работниками при увольнении либо в случае смерти работника его ближайшими родственниками, хранятся до востребования у работодателя (в организации или у физического лица, являющегося индивидуальным предпринимателем) в соответствии с требованиями к их хранению, установленными </w:t>
      </w:r>
      <w:hyperlink r:id="rId64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об архивном деле.</w:t>
      </w:r>
    </w:p>
    <w:p w:rsidR="00295270" w:rsidRDefault="00295270">
      <w:pPr>
        <w:pStyle w:val="ConsPlusNormal"/>
        <w:jc w:val="both"/>
      </w:pPr>
      <w:r>
        <w:t xml:space="preserve">(п. 43 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01.03.2008 N 132)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44. Работодатель обязан постоянно иметь в наличии необходимое количество бланков трудовой книжки и вкладышей в нее.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  <w:jc w:val="center"/>
        <w:outlineLvl w:val="1"/>
      </w:pPr>
      <w:r>
        <w:t>VII. Ответственность за соблюдение</w:t>
      </w:r>
    </w:p>
    <w:p w:rsidR="00295270" w:rsidRDefault="00295270">
      <w:pPr>
        <w:pStyle w:val="ConsPlusNormal"/>
        <w:jc w:val="center"/>
      </w:pPr>
      <w:r>
        <w:t>порядка ведения трудовых книжек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  <w:ind w:firstLine="540"/>
        <w:jc w:val="both"/>
      </w:pPr>
      <w:r>
        <w:t>45. Ответственность за организацию работы по ведению, хранению, учету и выдаче трудовых книжек и вкладышей в них возлагается на работодателя.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Ответственность за ведение, хранение, учет и выдачу трудовых книжек несет специально уполномоченное лицо, назначаемое приказом (распоряжением) работодателя.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lastRenderedPageBreak/>
        <w:t>За нарушение установленного настоящими Правилами порядка ведения, учета, хранения и выдачи трудовых книжек должностные лица несут ответственность, установленную законодательством Российской Федерации.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  <w:jc w:val="center"/>
        <w:outlineLvl w:val="1"/>
      </w:pPr>
      <w:r>
        <w:t>VIII. Изготовление бланков трудовой книжки</w:t>
      </w:r>
    </w:p>
    <w:p w:rsidR="00295270" w:rsidRDefault="00295270">
      <w:pPr>
        <w:pStyle w:val="ConsPlusNormal"/>
        <w:jc w:val="center"/>
      </w:pPr>
      <w:r>
        <w:t>и обеспечение ими работодателей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  <w:ind w:firstLine="540"/>
        <w:jc w:val="both"/>
      </w:pPr>
      <w:r>
        <w:t xml:space="preserve">46. Изготовление бланков трудовой книжки и вкладыша в нее и обеспечение ими работодателей на платной основе осуществляются в </w:t>
      </w:r>
      <w:hyperlink r:id="rId66" w:history="1">
        <w:r>
          <w:rPr>
            <w:color w:val="0000FF"/>
          </w:rPr>
          <w:t>порядке</w:t>
        </w:r>
      </w:hyperlink>
      <w:r>
        <w:t>, утверждаемом Министерством финансов Российской Федерации.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>Бланки трудовой книжки и вкладыша в нее имеют соответствующую степень защиты.</w:t>
      </w:r>
    </w:p>
    <w:p w:rsidR="00295270" w:rsidRDefault="00295270">
      <w:pPr>
        <w:pStyle w:val="ConsPlusNormal"/>
        <w:spacing w:before="220"/>
        <w:ind w:firstLine="540"/>
        <w:jc w:val="both"/>
      </w:pPr>
      <w:r>
        <w:t xml:space="preserve">47. При выдаче работнику трудовой книжки или вкладыша в нее работодатель взимает с него плату, размер которой определяется размером расходов на их приобретение, за исключением случаев, предусмотренных </w:t>
      </w:r>
      <w:hyperlink w:anchor="P290" w:history="1">
        <w:r>
          <w:rPr>
            <w:color w:val="0000FF"/>
          </w:rPr>
          <w:t>пунктами 34</w:t>
        </w:r>
      </w:hyperlink>
      <w:r>
        <w:t xml:space="preserve"> и </w:t>
      </w:r>
      <w:hyperlink w:anchor="P354" w:history="1">
        <w:r>
          <w:rPr>
            <w:color w:val="0000FF"/>
          </w:rPr>
          <w:t>48</w:t>
        </w:r>
      </w:hyperlink>
      <w:r>
        <w:t xml:space="preserve"> настоящих Правил.</w:t>
      </w:r>
    </w:p>
    <w:p w:rsidR="00295270" w:rsidRDefault="00295270">
      <w:pPr>
        <w:pStyle w:val="ConsPlusNormal"/>
        <w:spacing w:before="220"/>
        <w:ind w:firstLine="540"/>
        <w:jc w:val="both"/>
      </w:pPr>
      <w:bookmarkStart w:id="9" w:name="P354"/>
      <w:bookmarkEnd w:id="9"/>
      <w:r>
        <w:t>48. В случае неправильного первичного заполнения трудовой книжки или вкладыша в нее, а также в случае их порчи не по вине работника стоимость испорченного бланка оплачивается работодателем.</w:t>
      </w:r>
    </w:p>
    <w:p w:rsidR="00295270" w:rsidRDefault="00295270">
      <w:pPr>
        <w:pStyle w:val="ConsPlusNormal"/>
      </w:pPr>
    </w:p>
    <w:p w:rsidR="00295270" w:rsidRDefault="00295270">
      <w:pPr>
        <w:pStyle w:val="ConsPlusNormal"/>
      </w:pPr>
    </w:p>
    <w:p w:rsidR="00295270" w:rsidRDefault="0029527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E615A" w:rsidRDefault="001E615A">
      <w:bookmarkStart w:id="10" w:name="_GoBack"/>
      <w:bookmarkEnd w:id="10"/>
    </w:p>
    <w:sectPr w:rsidR="001E615A" w:rsidSect="00837925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270"/>
    <w:rsid w:val="001E615A"/>
    <w:rsid w:val="0029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52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52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952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52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52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52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952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52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CDB314D17868A3BBF90742B5529F98BE4540088783D6F0EAD144FE6643A5AC0D36A626533565F42B05EB769AEBD7F0A5DB0659A020F90CAN5n8I" TargetMode="External"/><Relationship Id="rId18" Type="http://schemas.openxmlformats.org/officeDocument/2006/relationships/hyperlink" Target="consultantplus://offline/ref=6CDB314D17868A3BBF90742B5529F98BE0570A8473333204A54D43E4633505D7D4236E6433565E48BA01B27CBFE5720E47AE66871E0D92NCn9I" TargetMode="External"/><Relationship Id="rId26" Type="http://schemas.openxmlformats.org/officeDocument/2006/relationships/hyperlink" Target="consultantplus://offline/ref=6CDB314D17868A3BBF90742B5529F98BE0570A8473333204A54D43E4633505D7D4236E6433565D4BBA01B27CBFE5720E47AE66871E0D92NCn9I" TargetMode="External"/><Relationship Id="rId39" Type="http://schemas.openxmlformats.org/officeDocument/2006/relationships/hyperlink" Target="consultantplus://offline/ref=6CDB314D17868A3BBF90742B5529F98BE4550883793D6F0EAD144FE6643A5AC0D36A62653356594AB95EB769AEBD7F0A5DB0659A020F90CAN5n8I" TargetMode="External"/><Relationship Id="rId21" Type="http://schemas.openxmlformats.org/officeDocument/2006/relationships/hyperlink" Target="consultantplus://offline/ref=6CDB314D17868A3BBF90742B5529F98BE4550883793D6F0EAD144FE6643A5AC0D36A626533565B43B75EB769AEBD7F0A5DB0659A020F90CAN5n8I" TargetMode="External"/><Relationship Id="rId34" Type="http://schemas.openxmlformats.org/officeDocument/2006/relationships/hyperlink" Target="consultantplus://offline/ref=6CDB314D17868A3BBF90742B5529F98BE4550883793D6F0EAD144FE6643A5AC0D36A62603B56541FE011B635EAEC6C0A5AB067991EN0nCI" TargetMode="External"/><Relationship Id="rId42" Type="http://schemas.openxmlformats.org/officeDocument/2006/relationships/hyperlink" Target="consultantplus://offline/ref=6CDB314D17868A3BBF90742B5529F98BE45509887E3D6F0EAD144FE6643A5AC0D36A626533565B4BB25EB769AEBD7F0A5DB0659A020F90CAN5n8I" TargetMode="External"/><Relationship Id="rId47" Type="http://schemas.openxmlformats.org/officeDocument/2006/relationships/hyperlink" Target="consultantplus://offline/ref=6CDB314D17868A3BBF90742B5529F98BE65B0F837B3E6F0EAD144FE6643A5AC0D36A626533565F43B05EB769AEBD7F0A5DB0659A020F90CAN5n8I" TargetMode="External"/><Relationship Id="rId50" Type="http://schemas.openxmlformats.org/officeDocument/2006/relationships/hyperlink" Target="consultantplus://offline/ref=6CDB314D17868A3BBF90742B5529F98BE0570A8473333204A54D43E4633505D7D4236E6433565C4ABA01B27CBFE5720E47AE66871E0D92NCn9I" TargetMode="External"/><Relationship Id="rId55" Type="http://schemas.openxmlformats.org/officeDocument/2006/relationships/hyperlink" Target="consultantplus://offline/ref=6CDB314D17868A3BBF90742B5529F98BE5520F817D3A6F0EAD144FE6643A5AC0D36A626533565F4AB05EB769AEBD7F0A5DB0659A020F90CAN5n8I" TargetMode="External"/><Relationship Id="rId63" Type="http://schemas.openxmlformats.org/officeDocument/2006/relationships/hyperlink" Target="consultantplus://offline/ref=6CDB314D17868A3BBF90742B5529F98BE5520F817D3A6F0EAD144FE6643A5AC0D36A626533565F4AB05EB769AEBD7F0A5DB0659A020F90CAN5n8I" TargetMode="External"/><Relationship Id="rId68" Type="http://schemas.openxmlformats.org/officeDocument/2006/relationships/theme" Target="theme/theme1.xml"/><Relationship Id="rId7" Type="http://schemas.openxmlformats.org/officeDocument/2006/relationships/hyperlink" Target="consultantplus://offline/ref=6CDB314D17868A3BBF90742B5529F98BE0570A8473333204A54D43E4633505D7D4236E6433565F4EBA01B27CBFE5720E47AE66871E0D92NCn9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CDB314D17868A3BBF90742B5529F98BE0570A8473333204A54D43E4633505D7D4236E6433565F42BA01B27CBFE5720E47AE66871E0D92NCn9I" TargetMode="External"/><Relationship Id="rId29" Type="http://schemas.openxmlformats.org/officeDocument/2006/relationships/hyperlink" Target="consultantplus://offline/ref=6CDB314D17868A3BBF90742B5529F98BE5520F807B386F0EAD144FE6643A5AC0D36A626533565F4AB85EB769AEBD7F0A5DB0659A020F90CAN5n8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CDB314D17868A3BBF90742B5529F98BE5500A887D3D6F0EAD144FE6643A5AC0D36A626533565E4DB85EB769AEBD7F0A5DB0659A020F90CAN5n8I" TargetMode="External"/><Relationship Id="rId11" Type="http://schemas.openxmlformats.org/officeDocument/2006/relationships/hyperlink" Target="consultantplus://offline/ref=6CDB314D17868A3BBF90742B5529F98BE3570F877C333204A54D43E4633505D7D4236E6433565F43BA01B27CBFE5720E47AE66871E0D92NCn9I" TargetMode="External"/><Relationship Id="rId24" Type="http://schemas.openxmlformats.org/officeDocument/2006/relationships/hyperlink" Target="consultantplus://offline/ref=6CDB314D17868A3BBF90742B5529F98BE0570A8473333204A54D43E4633505D7D4236E6433565E43BA01B27CBFE5720E47AE66871E0D92NCn9I" TargetMode="External"/><Relationship Id="rId32" Type="http://schemas.openxmlformats.org/officeDocument/2006/relationships/hyperlink" Target="consultantplus://offline/ref=6CDB314D17868A3BBF90742B5529F98BE4550883793D6F0EAD144FE6643A5AC0D36A626533565A4EB65EB769AEBD7F0A5DB0659A020F90CAN5n8I" TargetMode="External"/><Relationship Id="rId37" Type="http://schemas.openxmlformats.org/officeDocument/2006/relationships/hyperlink" Target="consultantplus://offline/ref=6CDB314D17868A3BBF90742B5529F98BE0570A8473333204A54D43E4633505D7D4236E6433565D48BA01B27CBFE5720E47AE66871E0D92NCn9I" TargetMode="External"/><Relationship Id="rId40" Type="http://schemas.openxmlformats.org/officeDocument/2006/relationships/hyperlink" Target="consultantplus://offline/ref=6CDB314D17868A3BBF90742B5529F98BE4550883793D6F0EAD144FE6643A5AC0D36A626533565A4EB75EB769AEBD7F0A5DB0659A020F90CAN5n8I" TargetMode="External"/><Relationship Id="rId45" Type="http://schemas.openxmlformats.org/officeDocument/2006/relationships/hyperlink" Target="consultantplus://offline/ref=6CDB314D17868A3BBF90742B5529F98BE4550883793D6F0EAD144FE6643A5AC0D36A626533575E43B15EB769AEBD7F0A5DB0659A020F90CAN5n8I" TargetMode="External"/><Relationship Id="rId53" Type="http://schemas.openxmlformats.org/officeDocument/2006/relationships/hyperlink" Target="consultantplus://offline/ref=6CDB314D17868A3BBF90742B5529F98BE0570A8473333204A54D43E4633505D7D4236E6433565C4FBA01B27CBFE5720E47AE66871E0D92NCn9I" TargetMode="External"/><Relationship Id="rId58" Type="http://schemas.openxmlformats.org/officeDocument/2006/relationships/hyperlink" Target="consultantplus://offline/ref=6CDB314D17868A3BBF90742B5529F98BE5520F807B386F0EAD144FE6643A5AC0D36A626533565F43B15EB769AEBD7F0A5DB0659A020F90CAN5n8I" TargetMode="External"/><Relationship Id="rId66" Type="http://schemas.openxmlformats.org/officeDocument/2006/relationships/hyperlink" Target="consultantplus://offline/ref=6CDB314D17868A3BBF90742B5529F98BE3570F877C333204A54D43E4633505D7D4236E6433575F4EBA01B27CBFE5720E47AE66871E0D92NCn9I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6CDB314D17868A3BBF90742B5529F98BE5520F817D3A6F0EAD144FE6643A5AC0D36A626533565F4BB85EB769AEBD7F0A5DB0659A020F90CAN5n8I" TargetMode="External"/><Relationship Id="rId23" Type="http://schemas.openxmlformats.org/officeDocument/2006/relationships/hyperlink" Target="consultantplus://offline/ref=6CDB314D17868A3BBF90742B5529F98BE6540A87783C6F0EAD144FE6643A5AC0D36A626533565F4AB15EB769AEBD7F0A5DB0659A020F90CAN5n8I" TargetMode="External"/><Relationship Id="rId28" Type="http://schemas.openxmlformats.org/officeDocument/2006/relationships/hyperlink" Target="consultantplus://offline/ref=6CDB314D17868A3BBF90742B5529F98BE0570A8473333204A54D43E4633505D7D4236E6433565D4ABA01B27CBFE5720E47AE66871E0D92NCn9I" TargetMode="External"/><Relationship Id="rId36" Type="http://schemas.openxmlformats.org/officeDocument/2006/relationships/hyperlink" Target="consultantplus://offline/ref=6CDB314D17868A3BBF90742B5529F98BE4550883793D6F0EAD144FE6643A5AC0D36A62603450541FE011B635EAEC6C0A5AB067991EN0nCI" TargetMode="External"/><Relationship Id="rId49" Type="http://schemas.openxmlformats.org/officeDocument/2006/relationships/hyperlink" Target="consultantplus://offline/ref=6CDB314D17868A3BBF90742B5529F98BE0570A8473333204A54D43E4633505D7D4236E6433565C4BBA01B27CBFE5720E47AE66871E0D92NCn9I" TargetMode="External"/><Relationship Id="rId57" Type="http://schemas.openxmlformats.org/officeDocument/2006/relationships/hyperlink" Target="consultantplus://offline/ref=6CDB314D17868A3BBF90742B5529F98BE0570A8473333204A54D43E4633505D7D4236E6433565C4CBA01B27CBFE5720E47AE66871E0D92NCn9I" TargetMode="External"/><Relationship Id="rId61" Type="http://schemas.openxmlformats.org/officeDocument/2006/relationships/hyperlink" Target="consultantplus://offline/ref=6CDB314D17868A3BBF90742B5529F98BE4540088783D6F0EAD144FE6643A5AC0D36A626533565F42B35EB769AEBD7F0A5DB0659A020F90CAN5n8I" TargetMode="External"/><Relationship Id="rId10" Type="http://schemas.openxmlformats.org/officeDocument/2006/relationships/hyperlink" Target="consultantplus://offline/ref=6CDB314D17868A3BBF90742B5529F98BE4550883793D6F0EAD144FE6643A5AC0D36A626533565B43B95EB769AEBD7F0A5DB0659A020F90CAN5n8I" TargetMode="External"/><Relationship Id="rId19" Type="http://schemas.openxmlformats.org/officeDocument/2006/relationships/hyperlink" Target="consultantplus://offline/ref=6CDB314D17868A3BBF90742B5529F98BE055088473333204A54D43E4633505D7D4236E6433565F4EBA01B27CBFE5720E47AE66871E0D92NCn9I" TargetMode="External"/><Relationship Id="rId31" Type="http://schemas.openxmlformats.org/officeDocument/2006/relationships/hyperlink" Target="consultantplus://offline/ref=6CDB314D17868A3BBF90742B5529F98BE4540088783D6F0EAD144FE6643A5AC0D36A626533565F42B35EB769AEBD7F0A5DB0659A020F90CAN5n8I" TargetMode="External"/><Relationship Id="rId44" Type="http://schemas.openxmlformats.org/officeDocument/2006/relationships/hyperlink" Target="consultantplus://offline/ref=6CDB314D17868A3BBF90742B5529F98BE0570A8473333204A54D43E4633505D7D4236E6433565D4EBA01B27CBFE5720E47AE66871E0D92NCn9I" TargetMode="External"/><Relationship Id="rId52" Type="http://schemas.openxmlformats.org/officeDocument/2006/relationships/hyperlink" Target="consultantplus://offline/ref=6CDB314D17868A3BBF90742B5529F98BE0570A8473333204A54D43E4633505D7D4236E6433565C48BA01B27CBFE5720E47AE66871E0D92NCn9I" TargetMode="External"/><Relationship Id="rId60" Type="http://schemas.openxmlformats.org/officeDocument/2006/relationships/hyperlink" Target="consultantplus://offline/ref=6CDB314D17868A3BBF90742B5529F98BE0570A8473333204A54D43E4633505D7D4236E6433565C43BA01B27CBFE5720E47AE66871E0D92NCn9I" TargetMode="External"/><Relationship Id="rId65" Type="http://schemas.openxmlformats.org/officeDocument/2006/relationships/hyperlink" Target="consultantplus://offline/ref=6CDB314D17868A3BBF90742B5529F98BE0570A8473333204A54D43E4633505D7D4236E6433565C42BA01B27CBFE5720E47AE66871E0D92NCn9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CDB314D17868A3BBF90742B5529F98BE4540088783D6F0EAD144FE6643A5AC0D36A626533565F42B15EB769AEBD7F0A5DB0659A020F90CAN5n8I" TargetMode="External"/><Relationship Id="rId14" Type="http://schemas.openxmlformats.org/officeDocument/2006/relationships/hyperlink" Target="consultantplus://offline/ref=6CDB314D17868A3BBF90742B5529F98BE5520F807B386F0EAD144FE6643A5AC0D36A626533565F4AB85EB769AEBD7F0A5DB0659A020F90CAN5n8I" TargetMode="External"/><Relationship Id="rId22" Type="http://schemas.openxmlformats.org/officeDocument/2006/relationships/hyperlink" Target="consultantplus://offline/ref=6CDB314D17868A3BBF90742B5529F98BE0570A8473333204A54D43E4633505D7D4236E6433565E4FBA01B27CBFE5720E47AE66871E0D92NCn9I" TargetMode="External"/><Relationship Id="rId27" Type="http://schemas.openxmlformats.org/officeDocument/2006/relationships/hyperlink" Target="consultantplus://offline/ref=6CDB314D17868A3BBF90742B5529F98BE3550A867F333204A54D43E4633505D7D4236E6433565C4DBA01B27CBFE5720E47AE66871E0D92NCn9I" TargetMode="External"/><Relationship Id="rId30" Type="http://schemas.openxmlformats.org/officeDocument/2006/relationships/hyperlink" Target="consultantplus://offline/ref=6CDB314D17868A3BBF90742B5529F98BE0570A8473333204A54D43E4633505D7D4236E6433565D49BA01B27CBFE5720E47AE66871E0D92NCn9I" TargetMode="External"/><Relationship Id="rId35" Type="http://schemas.openxmlformats.org/officeDocument/2006/relationships/hyperlink" Target="consultantplus://offline/ref=6CDB314D17868A3BBF90742B5529F98BE4550883793D6F0EAD144FE6643A5AC0D36A62603B50541FE011B635EAEC6C0A5AB067991EN0nCI" TargetMode="External"/><Relationship Id="rId43" Type="http://schemas.openxmlformats.org/officeDocument/2006/relationships/hyperlink" Target="consultantplus://offline/ref=6CDB314D17868A3BBF90742B5529F98BE055088473333204A54D43E4633505D7D4236E6433565F4EBA01B27CBFE5720E47AE66871E0D92NCn9I" TargetMode="External"/><Relationship Id="rId48" Type="http://schemas.openxmlformats.org/officeDocument/2006/relationships/hyperlink" Target="consultantplus://offline/ref=6CDB314D17868A3BBF90742B5529F98BE0570A8473333204A54D43E4633505D7D4236E6433565D4CBA01B27CBFE5720E47AE66871E0D92NCn9I" TargetMode="External"/><Relationship Id="rId56" Type="http://schemas.openxmlformats.org/officeDocument/2006/relationships/hyperlink" Target="consultantplus://offline/ref=6CDB314D17868A3BBF90742B5529F98BE0570A8473333204A54D43E4633505D7D4236E6433565C4EBA01B27CBFE5720E47AE66871E0D92NCn9I" TargetMode="External"/><Relationship Id="rId64" Type="http://schemas.openxmlformats.org/officeDocument/2006/relationships/hyperlink" Target="consultantplus://offline/ref=6CDB314D17868A3BBF90742B5529F98BE455088379316F0EAD144FE6643A5AC0D36A626533565E4AB85EB769AEBD7F0A5DB0659A020F90CAN5n8I" TargetMode="External"/><Relationship Id="rId8" Type="http://schemas.openxmlformats.org/officeDocument/2006/relationships/hyperlink" Target="consultantplus://offline/ref=6CDB314D17868A3BBF90742B5529F98BE055088473333204A54D43E4633505D7D4236E6433565F4EBA01B27CBFE5720E47AE66871E0D92NCn9I" TargetMode="External"/><Relationship Id="rId51" Type="http://schemas.openxmlformats.org/officeDocument/2006/relationships/hyperlink" Target="consultantplus://offline/ref=6CDB314D17868A3BBF90742B5529F98BE45B0F87706E380CFC4141E36C6A12D09D2F6F6433575F40E504A76DE7E8761459AD7B9B1C0FN9n1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6CDB314D17868A3BBF90742B5529F98BE3570F877C333204A54D43E4633505D7D4236E6433575F4EBA01B27CBFE5720E47AE66871E0D92NCn9I" TargetMode="External"/><Relationship Id="rId17" Type="http://schemas.openxmlformats.org/officeDocument/2006/relationships/hyperlink" Target="consultantplus://offline/ref=6CDB314D17868A3BBF90742B5529F98BE5500A887D3D6F0EAD144FE6643A5AC0D36A626533565E4DB85EB769AEBD7F0A5DB0659A020F90CAN5n8I" TargetMode="External"/><Relationship Id="rId25" Type="http://schemas.openxmlformats.org/officeDocument/2006/relationships/hyperlink" Target="consultantplus://offline/ref=6CDB314D17868A3BBF90742B5529F98BE65601837F3C6F0EAD144FE6643A5AC0C16A3A693352414BB24BE138E8NEn9I" TargetMode="External"/><Relationship Id="rId33" Type="http://schemas.openxmlformats.org/officeDocument/2006/relationships/hyperlink" Target="consultantplus://offline/ref=6CDB314D17868A3BBF90742B5529F98BE4550883793D6F0EAD144FE6643A5AC0D36A62603450541FE011B635EAEC6C0A5AB067991EN0nCI" TargetMode="External"/><Relationship Id="rId38" Type="http://schemas.openxmlformats.org/officeDocument/2006/relationships/hyperlink" Target="consultantplus://offline/ref=6CDB314D17868A3BBF90742B5529F98BE4550883793D6F0EAD144FE6643A5AC0D36A626533565A43B75EB769AEBD7F0A5DB0659A020F90CAN5n8I" TargetMode="External"/><Relationship Id="rId46" Type="http://schemas.openxmlformats.org/officeDocument/2006/relationships/hyperlink" Target="consultantplus://offline/ref=6CDB314D17868A3BBF90742B5529F98BE0570A8473333204A54D43E4633505D7D4236E6433565D4DBA01B27CBFE5720E47AE66871E0D92NCn9I" TargetMode="External"/><Relationship Id="rId59" Type="http://schemas.openxmlformats.org/officeDocument/2006/relationships/hyperlink" Target="consultantplus://offline/ref=6CDB314D17868A3BBF90742B5529F98BE5520F807B386F0EAD144FE6643A5AC0D36A626533565F43B55EB769AEBD7F0A5DB0659A020F90CAN5n8I" TargetMode="External"/><Relationship Id="rId67" Type="http://schemas.openxmlformats.org/officeDocument/2006/relationships/fontTable" Target="fontTable.xml"/><Relationship Id="rId20" Type="http://schemas.openxmlformats.org/officeDocument/2006/relationships/hyperlink" Target="consultantplus://offline/ref=6CDB314D17868A3BBF90742B5529F98BE4540088783D6F0EAD144FE6643A5AC0D36A626533565F42B35EB769AEBD7F0A5DB0659A020F90CAN5n8I" TargetMode="External"/><Relationship Id="rId41" Type="http://schemas.openxmlformats.org/officeDocument/2006/relationships/hyperlink" Target="consultantplus://offline/ref=6CDB314D17868A3BBF90742B5529F98BE4550883793D6F0EAD144FE6643A5AC0C16A3A693352414BB24BE138E8NEn9I" TargetMode="External"/><Relationship Id="rId54" Type="http://schemas.openxmlformats.org/officeDocument/2006/relationships/hyperlink" Target="consultantplus://offline/ref=6CDB314D17868A3BBF90742B5529F98BE4550883793D6F0EAD144FE6643A5AC0D36A62613055541FE011B635EAEC6C0A5AB067991EN0nCI" TargetMode="External"/><Relationship Id="rId62" Type="http://schemas.openxmlformats.org/officeDocument/2006/relationships/hyperlink" Target="consultantplus://offline/ref=6CDB314D17868A3BBF90742B5529F98BE3550A867F333204A54D43E4633505D7D4236E6433565C4DBA01B27CBFE5720E47AE66871E0D92NCn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5744</Words>
  <Characters>32747</Characters>
  <Application>Microsoft Office Word</Application>
  <DocSecurity>0</DocSecurity>
  <Lines>272</Lines>
  <Paragraphs>76</Paragraphs>
  <ScaleCrop>false</ScaleCrop>
  <Company/>
  <LinksUpToDate>false</LinksUpToDate>
  <CharactersWithSpaces>38415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2021-03-04T08:39:00Z</dcterms:created>
  <dcterms:modified xsi:type="dcterms:W3CDTF">2021-03-04T08:39:00Z</dcterms:modified>
</cp:coreProperties>
</file>