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3F2A" w:rsidRDefault="00833F2A">
      <w:pPr>
        <w:pStyle w:val="ConsPlusNormal"/>
        <w:outlineLvl w:val="0"/>
      </w:pPr>
      <w:bookmarkStart w:id="0" w:name="_GoBack"/>
      <w:bookmarkEnd w:id="0"/>
      <w:r>
        <w:t>Зарегистрировано в Минюсте России 24 сентября 2019 г. N 56034</w:t>
      </w:r>
    </w:p>
    <w:p w:rsidR="00833F2A" w:rsidRDefault="00833F2A">
      <w:pPr>
        <w:pStyle w:val="ConsPlusNormal"/>
        <w:pBdr>
          <w:top w:val="single" w:sz="6" w:space="0" w:color="auto"/>
        </w:pBdr>
        <w:spacing w:before="100" w:after="100"/>
        <w:jc w:val="both"/>
        <w:rPr>
          <w:sz w:val="2"/>
          <w:szCs w:val="2"/>
        </w:rPr>
      </w:pPr>
    </w:p>
    <w:p w:rsidR="00833F2A" w:rsidRDefault="00833F2A">
      <w:pPr>
        <w:pStyle w:val="ConsPlusNormal"/>
        <w:jc w:val="both"/>
      </w:pPr>
    </w:p>
    <w:p w:rsidR="00833F2A" w:rsidRDefault="00833F2A">
      <w:pPr>
        <w:pStyle w:val="ConsPlusTitle"/>
        <w:jc w:val="center"/>
      </w:pPr>
      <w:r>
        <w:t>МИНИСТЕРСТВО ТРУДА И СОЦИАЛЬНОЙ ЗАЩИТЫ РОССИЙСКОЙ ФЕДЕРАЦИИ</w:t>
      </w:r>
    </w:p>
    <w:p w:rsidR="00833F2A" w:rsidRDefault="00833F2A">
      <w:pPr>
        <w:pStyle w:val="ConsPlusTitle"/>
        <w:jc w:val="center"/>
      </w:pPr>
    </w:p>
    <w:p w:rsidR="00833F2A" w:rsidRDefault="00833F2A">
      <w:pPr>
        <w:pStyle w:val="ConsPlusTitle"/>
        <w:jc w:val="center"/>
      </w:pPr>
      <w:r>
        <w:t>ПРИКАЗ</w:t>
      </w:r>
    </w:p>
    <w:p w:rsidR="00833F2A" w:rsidRDefault="00833F2A">
      <w:pPr>
        <w:pStyle w:val="ConsPlusTitle"/>
        <w:jc w:val="center"/>
      </w:pPr>
      <w:r>
        <w:t>от 30 августа 2019 г. N 605н</w:t>
      </w:r>
    </w:p>
    <w:p w:rsidR="00833F2A" w:rsidRDefault="00833F2A">
      <w:pPr>
        <w:pStyle w:val="ConsPlusTitle"/>
        <w:jc w:val="center"/>
      </w:pPr>
    </w:p>
    <w:p w:rsidR="00833F2A" w:rsidRDefault="00833F2A">
      <w:pPr>
        <w:pStyle w:val="ConsPlusTitle"/>
        <w:jc w:val="center"/>
      </w:pPr>
      <w:r>
        <w:t>ОБ УТВЕРЖДЕНИИ ПОРЯДКА</w:t>
      </w:r>
    </w:p>
    <w:p w:rsidR="00833F2A" w:rsidRDefault="00833F2A">
      <w:pPr>
        <w:pStyle w:val="ConsPlusTitle"/>
        <w:jc w:val="center"/>
      </w:pPr>
      <w:r>
        <w:t>ОСУЩЕСТВЛЕНИЯ УПОЛНОМОЧЕННЫМ ОРГАНОМ МЕДИКО-ТЕХНИЧЕСКОЙ</w:t>
      </w:r>
    </w:p>
    <w:p w:rsidR="00833F2A" w:rsidRDefault="00833F2A">
      <w:pPr>
        <w:pStyle w:val="ConsPlusTitle"/>
        <w:jc w:val="center"/>
      </w:pPr>
      <w:r>
        <w:t>ЭКСПЕРТИЗЫ ПО УСТАНОВЛЕНИЮ НЕОБХОДИМОСТИ РЕМОНТА</w:t>
      </w:r>
    </w:p>
    <w:p w:rsidR="00833F2A" w:rsidRDefault="00833F2A">
      <w:pPr>
        <w:pStyle w:val="ConsPlusTitle"/>
        <w:jc w:val="center"/>
      </w:pPr>
      <w:r>
        <w:t>ИЛИ ЗАМЕНЫ, В ТОМ ЧИСЛЕ ДОСРОЧНОЙ ЗАМЕНЫ ТЕХНИЧЕСКИХ</w:t>
      </w:r>
    </w:p>
    <w:p w:rsidR="00833F2A" w:rsidRDefault="00833F2A">
      <w:pPr>
        <w:pStyle w:val="ConsPlusTitle"/>
        <w:jc w:val="center"/>
      </w:pPr>
      <w:r>
        <w:t>СРЕДСТВ РЕАБИЛИТАЦИИ, ПРОТЕЗОВ, ПРОТЕЗНО-ОРТОПЕДИЧЕСКИХ</w:t>
      </w:r>
    </w:p>
    <w:p w:rsidR="00833F2A" w:rsidRDefault="00833F2A">
      <w:pPr>
        <w:pStyle w:val="ConsPlusTitle"/>
        <w:jc w:val="center"/>
      </w:pPr>
      <w:r>
        <w:t>ИЗДЕЛИЙ, ВОЗМОЖНОСТИ И СРОКА ДАЛЬНЕЙШЕГО ПОЛЬЗОВАНИЯ ИМИ,</w:t>
      </w:r>
    </w:p>
    <w:p w:rsidR="00833F2A" w:rsidRDefault="00833F2A">
      <w:pPr>
        <w:pStyle w:val="ConsPlusTitle"/>
        <w:jc w:val="center"/>
      </w:pPr>
      <w:r>
        <w:t xml:space="preserve">ПО УСТАНОВЛЕНИЮ </w:t>
      </w:r>
      <w:proofErr w:type="gramStart"/>
      <w:r>
        <w:t>СООТВЕТСТВИЯ</w:t>
      </w:r>
      <w:proofErr w:type="gramEnd"/>
      <w:r>
        <w:t xml:space="preserve"> ПРИОБРЕТЕННЫХ ИНВАЛИДАМИ</w:t>
      </w:r>
    </w:p>
    <w:p w:rsidR="00833F2A" w:rsidRDefault="00833F2A">
      <w:pPr>
        <w:pStyle w:val="ConsPlusTitle"/>
        <w:jc w:val="center"/>
      </w:pPr>
      <w:r>
        <w:t>(ВЕТЕРАНАМИ) ЗА СОБСТВЕННЫЙ СЧЕТ ТЕХНИЧЕСКИХ СРЕДСТВ</w:t>
      </w:r>
    </w:p>
    <w:p w:rsidR="00833F2A" w:rsidRDefault="00833F2A">
      <w:pPr>
        <w:pStyle w:val="ConsPlusTitle"/>
        <w:jc w:val="center"/>
      </w:pPr>
      <w:r>
        <w:t>РЕАБИЛИТАЦИИ, ПРОТЕЗОВ, ПРОТЕЗНО-ОРТОПЕДИЧЕСКИХ</w:t>
      </w:r>
    </w:p>
    <w:p w:rsidR="00833F2A" w:rsidRDefault="00833F2A">
      <w:pPr>
        <w:pStyle w:val="ConsPlusTitle"/>
        <w:jc w:val="center"/>
      </w:pPr>
      <w:r>
        <w:t>ИЗДЕЛИЙ ПРЕДОСТАВЛЯЕМЫМ УПОЛНОМОЧЕННЫМ ОРГАНОМ</w:t>
      </w:r>
    </w:p>
    <w:p w:rsidR="00833F2A" w:rsidRDefault="00833F2A">
      <w:pPr>
        <w:pStyle w:val="ConsPlusTitle"/>
        <w:jc w:val="center"/>
      </w:pPr>
      <w:r>
        <w:t>ТЕХНИЧЕСКИМ СРЕДСТВАМ РЕАБИЛИТАЦИИ, ПРОТЕЗАМ,</w:t>
      </w:r>
    </w:p>
    <w:p w:rsidR="00833F2A" w:rsidRDefault="00833F2A">
      <w:pPr>
        <w:pStyle w:val="ConsPlusTitle"/>
        <w:jc w:val="center"/>
      </w:pPr>
      <w:r>
        <w:t>ПРОТЕЗНО-ОРТОПЕДИЧЕСКИМ ИЗДЕЛИЯМ, А ТАКЖЕ ФОРМЫ</w:t>
      </w:r>
    </w:p>
    <w:p w:rsidR="00833F2A" w:rsidRDefault="00833F2A">
      <w:pPr>
        <w:pStyle w:val="ConsPlusTitle"/>
        <w:jc w:val="center"/>
      </w:pPr>
      <w:r>
        <w:t>ЗАКЛЮЧЕНИЯ УКАЗАННОЙ МЕДИКО-ТЕХНИЧЕСКОЙ ЭКСПЕРТИЗЫ</w:t>
      </w:r>
    </w:p>
    <w:p w:rsidR="00833F2A" w:rsidRDefault="00833F2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33F2A">
        <w:trPr>
          <w:jc w:val="center"/>
        </w:trPr>
        <w:tc>
          <w:tcPr>
            <w:tcW w:w="9294" w:type="dxa"/>
            <w:tcBorders>
              <w:top w:val="nil"/>
              <w:left w:val="single" w:sz="24" w:space="0" w:color="CED3F1"/>
              <w:bottom w:val="nil"/>
              <w:right w:val="single" w:sz="24" w:space="0" w:color="F4F3F8"/>
            </w:tcBorders>
            <w:shd w:val="clear" w:color="auto" w:fill="F4F3F8"/>
          </w:tcPr>
          <w:p w:rsidR="00833F2A" w:rsidRDefault="00833F2A">
            <w:pPr>
              <w:pStyle w:val="ConsPlusNormal"/>
              <w:jc w:val="center"/>
            </w:pPr>
            <w:r>
              <w:rPr>
                <w:color w:val="392C69"/>
              </w:rPr>
              <w:t>Список изменяющих документов</w:t>
            </w:r>
          </w:p>
          <w:p w:rsidR="00833F2A" w:rsidRDefault="00833F2A">
            <w:pPr>
              <w:pStyle w:val="ConsPlusNormal"/>
              <w:jc w:val="center"/>
            </w:pPr>
            <w:r>
              <w:rPr>
                <w:color w:val="392C69"/>
              </w:rPr>
              <w:t xml:space="preserve">(в ред. </w:t>
            </w:r>
            <w:hyperlink r:id="rId4" w:history="1">
              <w:r>
                <w:rPr>
                  <w:color w:val="0000FF"/>
                </w:rPr>
                <w:t>Приказа</w:t>
              </w:r>
            </w:hyperlink>
            <w:r>
              <w:rPr>
                <w:color w:val="392C69"/>
              </w:rPr>
              <w:t xml:space="preserve"> Минтруда России от 05.03.2021 N 109н)</w:t>
            </w:r>
          </w:p>
        </w:tc>
      </w:tr>
    </w:tbl>
    <w:p w:rsidR="00833F2A" w:rsidRDefault="00833F2A">
      <w:pPr>
        <w:pStyle w:val="ConsPlusNormal"/>
        <w:jc w:val="both"/>
      </w:pPr>
    </w:p>
    <w:p w:rsidR="00833F2A" w:rsidRDefault="00833F2A">
      <w:pPr>
        <w:pStyle w:val="ConsPlusNormal"/>
        <w:ind w:firstLine="540"/>
        <w:jc w:val="both"/>
      </w:pPr>
      <w:r>
        <w:t xml:space="preserve">В соответствии с </w:t>
      </w:r>
      <w:hyperlink r:id="rId5" w:history="1">
        <w:r>
          <w:rPr>
            <w:color w:val="0000FF"/>
          </w:rPr>
          <w:t>пунктами 8</w:t>
        </w:r>
      </w:hyperlink>
      <w:r>
        <w:t xml:space="preserve">, </w:t>
      </w:r>
      <w:hyperlink r:id="rId6" w:history="1">
        <w:r>
          <w:rPr>
            <w:color w:val="0000FF"/>
          </w:rPr>
          <w:t>10</w:t>
        </w:r>
      </w:hyperlink>
      <w:r>
        <w:t xml:space="preserve"> и </w:t>
      </w:r>
      <w:hyperlink r:id="rId7" w:history="1">
        <w:r>
          <w:rPr>
            <w:color w:val="0000FF"/>
          </w:rPr>
          <w:t>15.1</w:t>
        </w:r>
      </w:hyperlink>
      <w:r>
        <w:t xml:space="preserve"> Правил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утвержденных постановлением Правительства Российской Федерации от 7 апреля 2008 г. N 240 (Собрание законодательства Российской Федерации, 2008, N 15, ст. 1550; 2011, N 16, ст. 2294; 2012, N 17, ст. 1992; N 37, ст. 5002; 2013, N 13, ст. 1559; N 22, ст. 2809; N 40, ст. 5076; 2014, N 44, ст. 6070; 2016, N 12, ст. 1656; 2017, N 49, ст. 7451; 2018, N 6, ст. 899; 2019, N 17, ст. 2087; N 21, ст. 2567), приказываю:</w:t>
      </w:r>
    </w:p>
    <w:p w:rsidR="00833F2A" w:rsidRDefault="00833F2A">
      <w:pPr>
        <w:pStyle w:val="ConsPlusNormal"/>
        <w:spacing w:before="220"/>
        <w:ind w:firstLine="540"/>
        <w:jc w:val="both"/>
      </w:pPr>
      <w:r>
        <w:t>1. Утвердить:</w:t>
      </w:r>
    </w:p>
    <w:p w:rsidR="00833F2A" w:rsidRDefault="00833F2A">
      <w:pPr>
        <w:pStyle w:val="ConsPlusNormal"/>
        <w:spacing w:before="220"/>
        <w:ind w:firstLine="540"/>
        <w:jc w:val="both"/>
      </w:pPr>
      <w:hyperlink w:anchor="P44" w:history="1">
        <w:r>
          <w:rPr>
            <w:color w:val="0000FF"/>
          </w:rPr>
          <w:t>Порядок</w:t>
        </w:r>
      </w:hyperlink>
      <w:r>
        <w:t xml:space="preserve"> осуществления уполномоченным органом медико-технической экспертизы по установлению необходимости ремонта или замены, в том числе досрочной замены технических средств реабилитации, протезов, протезно-ортопедических изделий, возможности и срока дальнейшего пользования ими, по установлению соответствия приобретенных инвалидами (ветеранами) за собственный счет технических средств реабилитации, протезов, протезно-ортопедических изделий предоставляемым уполномоченным органом техническим средствам реабилитации, протезам, протезно-ортопедическим изделиям согласно приложению N 1;</w:t>
      </w:r>
    </w:p>
    <w:p w:rsidR="00833F2A" w:rsidRDefault="00833F2A">
      <w:pPr>
        <w:pStyle w:val="ConsPlusNormal"/>
        <w:spacing w:before="220"/>
        <w:ind w:firstLine="540"/>
        <w:jc w:val="both"/>
      </w:pPr>
      <w:hyperlink w:anchor="P132" w:history="1">
        <w:r>
          <w:rPr>
            <w:color w:val="0000FF"/>
          </w:rPr>
          <w:t>форму</w:t>
        </w:r>
      </w:hyperlink>
      <w:r>
        <w:t xml:space="preserve"> заключения медико-технической экспертизы по установлению необходимости ремонта или замены, в том числе досрочной замены технических средств реабилитации, протезов, протезно-ортопедических изделий, возможности и срока дальнейшего пользования ими, по установлению соответствия приобретенных инвалидами (ветеранами) за собственный счет технических средств реабилитации, протезов, протезно-ортопедических изделий предоставляемым уполномоченным органом техническим средствам реабилитации, протезам, протезно-ортопедическим изделиям согласно приложению N 2.</w:t>
      </w:r>
    </w:p>
    <w:p w:rsidR="00833F2A" w:rsidRDefault="00833F2A">
      <w:pPr>
        <w:pStyle w:val="ConsPlusNormal"/>
        <w:spacing w:before="220"/>
        <w:ind w:firstLine="540"/>
        <w:jc w:val="both"/>
      </w:pPr>
      <w:r>
        <w:t xml:space="preserve">2. Признать утратившим силу </w:t>
      </w:r>
      <w:hyperlink r:id="rId8" w:history="1">
        <w:r>
          <w:rPr>
            <w:color w:val="0000FF"/>
          </w:rPr>
          <w:t>приказ</w:t>
        </w:r>
      </w:hyperlink>
      <w:r>
        <w:t xml:space="preserve"> Министерства труда и социальной защиты Российской Федерации от 17 октября 2017 г. N 733н "Об утверждении Порядка осуществления уполномоченным органом медико-технической экспертизы по установлению необходимости </w:t>
      </w:r>
      <w:r>
        <w:lastRenderedPageBreak/>
        <w:t>ремонта или досрочной замены технических средств реабилитации, протезов, протезно-ортопедических изделий и формы заключения медико-технической экспертизы по установлению необходимости ремонта или досрочной замены технических средств реабилитации, протезов, протезно-ортопедических изделий" (зарегистрирован Министерством юстиции Российской Федерации 9 января 2018 г., регистрационный N 49560).</w:t>
      </w:r>
    </w:p>
    <w:p w:rsidR="00833F2A" w:rsidRDefault="00833F2A">
      <w:pPr>
        <w:pStyle w:val="ConsPlusNormal"/>
        <w:jc w:val="both"/>
      </w:pPr>
    </w:p>
    <w:p w:rsidR="00833F2A" w:rsidRDefault="00833F2A">
      <w:pPr>
        <w:pStyle w:val="ConsPlusNormal"/>
        <w:jc w:val="right"/>
      </w:pPr>
      <w:r>
        <w:t>Министр</w:t>
      </w:r>
    </w:p>
    <w:p w:rsidR="00833F2A" w:rsidRDefault="00833F2A">
      <w:pPr>
        <w:pStyle w:val="ConsPlusNormal"/>
        <w:jc w:val="right"/>
      </w:pPr>
      <w:r>
        <w:t>М.А.ТОПИЛИН</w:t>
      </w:r>
    </w:p>
    <w:p w:rsidR="00833F2A" w:rsidRDefault="00833F2A">
      <w:pPr>
        <w:pStyle w:val="ConsPlusNormal"/>
        <w:jc w:val="both"/>
      </w:pPr>
    </w:p>
    <w:p w:rsidR="00833F2A" w:rsidRDefault="00833F2A">
      <w:pPr>
        <w:pStyle w:val="ConsPlusNormal"/>
        <w:jc w:val="both"/>
      </w:pPr>
    </w:p>
    <w:p w:rsidR="00833F2A" w:rsidRDefault="00833F2A">
      <w:pPr>
        <w:pStyle w:val="ConsPlusNormal"/>
        <w:jc w:val="both"/>
      </w:pPr>
    </w:p>
    <w:p w:rsidR="00833F2A" w:rsidRDefault="00833F2A">
      <w:pPr>
        <w:pStyle w:val="ConsPlusNormal"/>
        <w:jc w:val="both"/>
      </w:pPr>
    </w:p>
    <w:p w:rsidR="00833F2A" w:rsidRDefault="00833F2A">
      <w:pPr>
        <w:pStyle w:val="ConsPlusNormal"/>
        <w:jc w:val="both"/>
      </w:pPr>
    </w:p>
    <w:p w:rsidR="00833F2A" w:rsidRDefault="00833F2A">
      <w:pPr>
        <w:pStyle w:val="ConsPlusNormal"/>
        <w:jc w:val="right"/>
        <w:outlineLvl w:val="0"/>
      </w:pPr>
      <w:r>
        <w:t>Приложение N 1</w:t>
      </w:r>
    </w:p>
    <w:p w:rsidR="00833F2A" w:rsidRDefault="00833F2A">
      <w:pPr>
        <w:pStyle w:val="ConsPlusNormal"/>
        <w:jc w:val="right"/>
      </w:pPr>
      <w:r>
        <w:t>к приказу Министерства труда</w:t>
      </w:r>
    </w:p>
    <w:p w:rsidR="00833F2A" w:rsidRDefault="00833F2A">
      <w:pPr>
        <w:pStyle w:val="ConsPlusNormal"/>
        <w:jc w:val="right"/>
      </w:pPr>
      <w:r>
        <w:t>и социальной защиты</w:t>
      </w:r>
    </w:p>
    <w:p w:rsidR="00833F2A" w:rsidRDefault="00833F2A">
      <w:pPr>
        <w:pStyle w:val="ConsPlusNormal"/>
        <w:jc w:val="right"/>
      </w:pPr>
      <w:r>
        <w:t>Российской Федерации</w:t>
      </w:r>
    </w:p>
    <w:p w:rsidR="00833F2A" w:rsidRDefault="00833F2A">
      <w:pPr>
        <w:pStyle w:val="ConsPlusNormal"/>
        <w:jc w:val="right"/>
      </w:pPr>
      <w:r>
        <w:t>от 30 августа 2019 г. N 605н</w:t>
      </w:r>
    </w:p>
    <w:p w:rsidR="00833F2A" w:rsidRDefault="00833F2A">
      <w:pPr>
        <w:pStyle w:val="ConsPlusNormal"/>
        <w:jc w:val="both"/>
      </w:pPr>
    </w:p>
    <w:p w:rsidR="00833F2A" w:rsidRDefault="00833F2A">
      <w:pPr>
        <w:pStyle w:val="ConsPlusTitle"/>
        <w:jc w:val="center"/>
      </w:pPr>
      <w:bookmarkStart w:id="1" w:name="P44"/>
      <w:bookmarkEnd w:id="1"/>
      <w:r>
        <w:t>ПОРЯДОК</w:t>
      </w:r>
    </w:p>
    <w:p w:rsidR="00833F2A" w:rsidRDefault="00833F2A">
      <w:pPr>
        <w:pStyle w:val="ConsPlusTitle"/>
        <w:jc w:val="center"/>
      </w:pPr>
      <w:r>
        <w:t>ОСУЩЕСТВЛЕНИЯ УПОЛНОМОЧЕННЫМ ОРГАНОМ МЕДИКО-ТЕХНИЧЕСКОЙ</w:t>
      </w:r>
    </w:p>
    <w:p w:rsidR="00833F2A" w:rsidRDefault="00833F2A">
      <w:pPr>
        <w:pStyle w:val="ConsPlusTitle"/>
        <w:jc w:val="center"/>
      </w:pPr>
      <w:r>
        <w:t>ЭКСПЕРТИЗЫ ПО УСТАНОВЛЕНИЮ НЕОБХОДИМОСТИ РЕМОНТА</w:t>
      </w:r>
    </w:p>
    <w:p w:rsidR="00833F2A" w:rsidRDefault="00833F2A">
      <w:pPr>
        <w:pStyle w:val="ConsPlusTitle"/>
        <w:jc w:val="center"/>
      </w:pPr>
      <w:r>
        <w:t>ИЛИ ЗАМЕНЫ, В ТОМ ЧИСЛЕ ДОСРОЧНОЙ ЗАМЕНЫ ТЕХНИЧЕСКИХ</w:t>
      </w:r>
    </w:p>
    <w:p w:rsidR="00833F2A" w:rsidRDefault="00833F2A">
      <w:pPr>
        <w:pStyle w:val="ConsPlusTitle"/>
        <w:jc w:val="center"/>
      </w:pPr>
      <w:r>
        <w:t>СРЕДСТВ РЕАБИЛИТАЦИИ, ПРОТЕЗОВ, ПРОТЕЗНО-ОРТОПЕДИЧЕСКИХ</w:t>
      </w:r>
    </w:p>
    <w:p w:rsidR="00833F2A" w:rsidRDefault="00833F2A">
      <w:pPr>
        <w:pStyle w:val="ConsPlusTitle"/>
        <w:jc w:val="center"/>
      </w:pPr>
      <w:r>
        <w:t>ИЗДЕЛИЙ, ВОЗМОЖНОСТИ И СРОКА ДАЛЬНЕЙШЕГО ПОЛЬЗОВАНИЯ ИМИ,</w:t>
      </w:r>
    </w:p>
    <w:p w:rsidR="00833F2A" w:rsidRDefault="00833F2A">
      <w:pPr>
        <w:pStyle w:val="ConsPlusTitle"/>
        <w:jc w:val="center"/>
      </w:pPr>
      <w:r>
        <w:t xml:space="preserve">ПО УСТАНОВЛЕНИЮ </w:t>
      </w:r>
      <w:proofErr w:type="gramStart"/>
      <w:r>
        <w:t>СООТВЕТСТВИЯ</w:t>
      </w:r>
      <w:proofErr w:type="gramEnd"/>
      <w:r>
        <w:t xml:space="preserve"> ПРИОБРЕТЕННЫХ ИНВАЛИДАМИ</w:t>
      </w:r>
    </w:p>
    <w:p w:rsidR="00833F2A" w:rsidRDefault="00833F2A">
      <w:pPr>
        <w:pStyle w:val="ConsPlusTitle"/>
        <w:jc w:val="center"/>
      </w:pPr>
      <w:r>
        <w:t>(ВЕТЕРАНАМИ) ЗА СОБСТВЕННЫЙ СЧЕТ ТЕХНИЧЕСКИХ СРЕДСТВ</w:t>
      </w:r>
    </w:p>
    <w:p w:rsidR="00833F2A" w:rsidRDefault="00833F2A">
      <w:pPr>
        <w:pStyle w:val="ConsPlusTitle"/>
        <w:jc w:val="center"/>
      </w:pPr>
      <w:r>
        <w:t>РЕАБИЛИТАЦИИ, ПРОТЕЗОВ, ПРОТЕЗНО-ОРТОПЕДИЧЕСКИХ</w:t>
      </w:r>
    </w:p>
    <w:p w:rsidR="00833F2A" w:rsidRDefault="00833F2A">
      <w:pPr>
        <w:pStyle w:val="ConsPlusTitle"/>
        <w:jc w:val="center"/>
      </w:pPr>
      <w:r>
        <w:t>ИЗДЕЛИЙ ПРЕДОСТАВЛЯЕМЫМ УПОЛНОМОЧЕННЫМ ОРГАНОМ</w:t>
      </w:r>
    </w:p>
    <w:p w:rsidR="00833F2A" w:rsidRDefault="00833F2A">
      <w:pPr>
        <w:pStyle w:val="ConsPlusTitle"/>
        <w:jc w:val="center"/>
      </w:pPr>
      <w:r>
        <w:t>ТЕХНИЧЕСКИМ СРЕДСТВАМ РЕАБИЛИТАЦИИ, ПРОТЕЗАМ,</w:t>
      </w:r>
    </w:p>
    <w:p w:rsidR="00833F2A" w:rsidRDefault="00833F2A">
      <w:pPr>
        <w:pStyle w:val="ConsPlusTitle"/>
        <w:jc w:val="center"/>
      </w:pPr>
      <w:r>
        <w:t>ПРОТЕЗНО-ОРТОПЕДИЧЕСКИМ ИЗДЕЛИЯМ</w:t>
      </w:r>
    </w:p>
    <w:p w:rsidR="00833F2A" w:rsidRDefault="00833F2A">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833F2A">
        <w:trPr>
          <w:jc w:val="center"/>
        </w:trPr>
        <w:tc>
          <w:tcPr>
            <w:tcW w:w="9294" w:type="dxa"/>
            <w:tcBorders>
              <w:top w:val="nil"/>
              <w:left w:val="single" w:sz="24" w:space="0" w:color="CED3F1"/>
              <w:bottom w:val="nil"/>
              <w:right w:val="single" w:sz="24" w:space="0" w:color="F4F3F8"/>
            </w:tcBorders>
            <w:shd w:val="clear" w:color="auto" w:fill="F4F3F8"/>
          </w:tcPr>
          <w:p w:rsidR="00833F2A" w:rsidRDefault="00833F2A">
            <w:pPr>
              <w:pStyle w:val="ConsPlusNormal"/>
              <w:jc w:val="center"/>
            </w:pPr>
            <w:r>
              <w:rPr>
                <w:color w:val="392C69"/>
              </w:rPr>
              <w:t>Список изменяющих документов</w:t>
            </w:r>
          </w:p>
          <w:p w:rsidR="00833F2A" w:rsidRDefault="00833F2A">
            <w:pPr>
              <w:pStyle w:val="ConsPlusNormal"/>
              <w:jc w:val="center"/>
            </w:pPr>
            <w:r>
              <w:rPr>
                <w:color w:val="392C69"/>
              </w:rPr>
              <w:t xml:space="preserve">(в ред. </w:t>
            </w:r>
            <w:hyperlink r:id="rId9" w:history="1">
              <w:r>
                <w:rPr>
                  <w:color w:val="0000FF"/>
                </w:rPr>
                <w:t>Приказа</w:t>
              </w:r>
            </w:hyperlink>
            <w:r>
              <w:rPr>
                <w:color w:val="392C69"/>
              </w:rPr>
              <w:t xml:space="preserve"> Минтруда России от 05.03.2021 N 109н)</w:t>
            </w:r>
          </w:p>
        </w:tc>
      </w:tr>
    </w:tbl>
    <w:p w:rsidR="00833F2A" w:rsidRDefault="00833F2A">
      <w:pPr>
        <w:pStyle w:val="ConsPlusNormal"/>
        <w:jc w:val="both"/>
      </w:pPr>
    </w:p>
    <w:p w:rsidR="00833F2A" w:rsidRDefault="00833F2A">
      <w:pPr>
        <w:pStyle w:val="ConsPlusNormal"/>
        <w:ind w:firstLine="540"/>
        <w:jc w:val="both"/>
      </w:pPr>
      <w:r>
        <w:t xml:space="preserve">1. Настоящий Порядок устанавливает правила осуществления территориальным органом Фонда социального страхования Российской Федерации или органом исполнительной власти субъекта Российской Федерации, уполномоченным на осуществление переданных в соответствии с заключенным Министерством труда и социальной защиты Российской Федерации и высшим органом исполнительной власти субъекта Российской Федерации соглашением полномочий Российской Федерации по предоставлению мер социальной защиты лицам, признанным инвалидами (за исключением лиц, признанных инвалидами вследствие несчастных случаев на производстве и профессиональных заболеваний), и лицам в возрасте до 18 лет, которым установлена категория "ребенок-инвалид" (далее - инвалиды) в части обеспечения техническими средствами реабилитации, предусмотренными федеральным </w:t>
      </w:r>
      <w:hyperlink r:id="rId10"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 утвержденным распоряжением Правительства Российской Федерации от 30 декабря 2005 г. N 2347-р (Собрание законодательства Российской Федерации, 2006, N 4, ст. 453; 2010, N 47, ст. 6186; 2013, N 12, ст. 1319; 2014, N 38, ст. 5096; 2017, N 49, ст. 7451), (далее - технические средства) и отдельным категориям граждан из числа ветеранов, не являющихся инвалидами, протезами (кроме зубных протезов), протезно-ортопедическими изделиями, а также услугами по их ремонту (далее соответственно - изделия, уполномоченный орган) медико-технической экспертизы по установлению необходимости ремонта или замены, в том числе досрочной замены технических </w:t>
      </w:r>
      <w:r>
        <w:lastRenderedPageBreak/>
        <w:t>средств (изделий) (далее - медико-техническая экспертиза), возможности и срока дальнейшего пользования ими, по установлению соответствия приобретенных инвалидами (ветеранами) за собственный счет технических средств (изделий) предоставляемым уполномоченным органом техническим средствам (изделиям).</w:t>
      </w:r>
    </w:p>
    <w:p w:rsidR="00833F2A" w:rsidRDefault="00833F2A">
      <w:pPr>
        <w:pStyle w:val="ConsPlusNormal"/>
        <w:spacing w:before="220"/>
        <w:ind w:firstLine="540"/>
        <w:jc w:val="both"/>
      </w:pPr>
      <w:r>
        <w:t>2. Медико-техническая экспертиза осуществляется на основании заявления инвалида (ветерана) либо лица, представляющего его интересы, о проведении медико-технической экспертизы (далее - заявление), поданного однократно в уполномоченный орган по месту жительства (месту пребывания или фактического проживания) инвалида (ветерана) в письменной форме.</w:t>
      </w:r>
    </w:p>
    <w:p w:rsidR="00833F2A" w:rsidRDefault="00833F2A">
      <w:pPr>
        <w:pStyle w:val="ConsPlusNormal"/>
        <w:jc w:val="both"/>
      </w:pPr>
      <w:r>
        <w:t xml:space="preserve">(в ред. </w:t>
      </w:r>
      <w:hyperlink r:id="rId11" w:history="1">
        <w:r>
          <w:rPr>
            <w:color w:val="0000FF"/>
          </w:rPr>
          <w:t>Приказа</w:t>
        </w:r>
      </w:hyperlink>
      <w:r>
        <w:t xml:space="preserve"> Минтруда России от 05.03.2021 N 109н)</w:t>
      </w:r>
    </w:p>
    <w:p w:rsidR="00833F2A" w:rsidRDefault="00833F2A">
      <w:pPr>
        <w:pStyle w:val="ConsPlusNormal"/>
        <w:spacing w:before="220"/>
        <w:ind w:firstLine="540"/>
        <w:jc w:val="both"/>
      </w:pPr>
      <w:r>
        <w:t>Одновременно с заявлением инвалид (ветеран) представляет техническое средство (изделие), в том числе приобретенное за собственный счет, потребность в ремонте или замены которого, в том числе досрочной замены, возможность и срок дальнейшего пользования, а также соответствие предоставляемым уполномоченным органом техническим средствам (изделиям) необходимо установить, за исключением случаев невозможности предоставления технического средства (изделия) вследствие затруднения в его транспортировке или состояния здоровья инвалида (ветерана), при которых медико-техническая экспертиза проводится уполномоченным органом с выездом на дом инвалида (ветерана).</w:t>
      </w:r>
    </w:p>
    <w:p w:rsidR="00833F2A" w:rsidRDefault="00833F2A">
      <w:pPr>
        <w:pStyle w:val="ConsPlusNormal"/>
        <w:spacing w:before="220"/>
        <w:ind w:firstLine="540"/>
        <w:jc w:val="both"/>
      </w:pPr>
      <w:r>
        <w:t>В заявлении инвалид (ветеран) сообщает о желании принять (или не принимать) участие в проведении медико-технической экспертизы, а также информирует уполномоченный орган о невозможности представления технического средства (изделия) вследствие затруднения в его транспортировке или состояния здоровья инвалида (ветерана).</w:t>
      </w:r>
    </w:p>
    <w:p w:rsidR="00833F2A" w:rsidRDefault="00833F2A">
      <w:pPr>
        <w:pStyle w:val="ConsPlusNormal"/>
        <w:spacing w:before="220"/>
        <w:ind w:firstLine="540"/>
        <w:jc w:val="both"/>
      </w:pPr>
      <w:r>
        <w:t>3. Уполномоченный орган в 2-дневный срок со дня получения заявления информирует инвалида (ветерана) о дате и месте осуществления медико-технической экспертизы по почте заказным письмом с уведомлением о его вручении либо с использованием иных средств связи и доставки, позволяющих подтвердить факт информирования инвалида (ветерана) о проведении медико-технической экспертизы.</w:t>
      </w:r>
    </w:p>
    <w:p w:rsidR="00833F2A" w:rsidRDefault="00833F2A">
      <w:pPr>
        <w:pStyle w:val="ConsPlusNormal"/>
        <w:spacing w:before="220"/>
        <w:ind w:firstLine="540"/>
        <w:jc w:val="both"/>
      </w:pPr>
      <w:r>
        <w:t>4. Для осуществления медико-технической экспертизы уполномоченным органом создается экспертная комиссия (далее - Комиссия), в состав которой входит не менее пяти человек, включая председателя, заместителя председателя, секретаря и членов Комиссии.</w:t>
      </w:r>
    </w:p>
    <w:p w:rsidR="00833F2A" w:rsidRDefault="00833F2A">
      <w:pPr>
        <w:pStyle w:val="ConsPlusNormal"/>
        <w:spacing w:before="220"/>
        <w:ind w:firstLine="540"/>
        <w:jc w:val="both"/>
      </w:pPr>
      <w:r>
        <w:t>Председателем и заместителем председателя Комиссии являются представители уполномоченного органа.</w:t>
      </w:r>
    </w:p>
    <w:p w:rsidR="00833F2A" w:rsidRDefault="00833F2A">
      <w:pPr>
        <w:pStyle w:val="ConsPlusNormal"/>
        <w:spacing w:before="220"/>
        <w:ind w:firstLine="540"/>
        <w:jc w:val="both"/>
      </w:pPr>
      <w:r>
        <w:t xml:space="preserve">Состав Комиссии формируется из числа представителей уполномоченного органа и специалистов в области производства и изготовления технических средств (изделий), аналогичных представленным для проведения медико-технической экспертизы техническим средствам (изделиям), имеющих медицинское и (или) техническое образование и (или) квалификацию, подтвержденные документами об образовании и (или) о квалификации, выданными в порядке, установленном законодательством Российской Федерации в сфере образования, обладающих знаниями и опытом, необходимыми для проведения экспертной оценки в соответствии с </w:t>
      </w:r>
      <w:hyperlink w:anchor="P78" w:history="1">
        <w:r>
          <w:rPr>
            <w:color w:val="0000FF"/>
          </w:rPr>
          <w:t>пунктом 8</w:t>
        </w:r>
      </w:hyperlink>
      <w:r>
        <w:t xml:space="preserve"> настоящего Порядка.</w:t>
      </w:r>
    </w:p>
    <w:p w:rsidR="00833F2A" w:rsidRDefault="00833F2A">
      <w:pPr>
        <w:pStyle w:val="ConsPlusNormal"/>
        <w:spacing w:before="220"/>
        <w:ind w:firstLine="540"/>
        <w:jc w:val="both"/>
      </w:pPr>
      <w:r>
        <w:t xml:space="preserve">В отдельных случаях, требующих наличия специальных знаний, в том числе в сфере медицинской деятельности, в состав Комиссии включаются специалисты медицинских организаций, а также консультанты, эксперты и иные специалисты, обладающие специальными знаниями в иных сферах, необходимыми для проведения экспертной оценки в соответствии с </w:t>
      </w:r>
      <w:hyperlink w:anchor="P78" w:history="1">
        <w:r>
          <w:rPr>
            <w:color w:val="0000FF"/>
          </w:rPr>
          <w:t>пунктом 8</w:t>
        </w:r>
      </w:hyperlink>
      <w:r>
        <w:t xml:space="preserve"> настоящего Порядка.</w:t>
      </w:r>
    </w:p>
    <w:p w:rsidR="00833F2A" w:rsidRDefault="00833F2A">
      <w:pPr>
        <w:pStyle w:val="ConsPlusNormal"/>
        <w:spacing w:before="220"/>
        <w:ind w:firstLine="540"/>
        <w:jc w:val="both"/>
      </w:pPr>
      <w:r>
        <w:t>Состав Комиссии утверждается уполномоченным органом.</w:t>
      </w:r>
    </w:p>
    <w:p w:rsidR="00833F2A" w:rsidRDefault="00833F2A">
      <w:pPr>
        <w:pStyle w:val="ConsPlusNormal"/>
        <w:spacing w:before="220"/>
        <w:ind w:firstLine="540"/>
        <w:jc w:val="both"/>
      </w:pPr>
      <w:r>
        <w:lastRenderedPageBreak/>
        <w:t>5. Председатель Комиссии (в его отсутствие - заместитель председателя Комиссии) осуществляет:</w:t>
      </w:r>
    </w:p>
    <w:p w:rsidR="00833F2A" w:rsidRDefault="00833F2A">
      <w:pPr>
        <w:pStyle w:val="ConsPlusNormal"/>
        <w:spacing w:before="220"/>
        <w:ind w:firstLine="540"/>
        <w:jc w:val="both"/>
      </w:pPr>
      <w:r>
        <w:t>1) общее руководство деятельностью Комиссии и организует ее работу;</w:t>
      </w:r>
    </w:p>
    <w:p w:rsidR="00833F2A" w:rsidRDefault="00833F2A">
      <w:pPr>
        <w:pStyle w:val="ConsPlusNormal"/>
        <w:spacing w:before="220"/>
        <w:ind w:firstLine="540"/>
        <w:jc w:val="both"/>
      </w:pPr>
      <w:r>
        <w:t>2) определяет даты заседаний Комиссии;</w:t>
      </w:r>
    </w:p>
    <w:p w:rsidR="00833F2A" w:rsidRDefault="00833F2A">
      <w:pPr>
        <w:pStyle w:val="ConsPlusNormal"/>
        <w:spacing w:before="220"/>
        <w:ind w:firstLine="540"/>
        <w:jc w:val="both"/>
      </w:pPr>
      <w:r>
        <w:t>3) ведет заседания Комиссии.</w:t>
      </w:r>
    </w:p>
    <w:p w:rsidR="00833F2A" w:rsidRDefault="00833F2A">
      <w:pPr>
        <w:pStyle w:val="ConsPlusNormal"/>
        <w:spacing w:before="220"/>
        <w:ind w:firstLine="540"/>
        <w:jc w:val="both"/>
      </w:pPr>
      <w:r>
        <w:t>6. Секретарь Комиссии:</w:t>
      </w:r>
    </w:p>
    <w:p w:rsidR="00833F2A" w:rsidRDefault="00833F2A">
      <w:pPr>
        <w:pStyle w:val="ConsPlusNormal"/>
        <w:spacing w:before="220"/>
        <w:ind w:firstLine="540"/>
        <w:jc w:val="both"/>
      </w:pPr>
      <w:r>
        <w:t>1) оформляет протоколы заседаний Комиссии о результатах медико-технической экспертизы (далее - протокол) и организует их направление на подписание членам Комиссии;</w:t>
      </w:r>
    </w:p>
    <w:p w:rsidR="00833F2A" w:rsidRDefault="00833F2A">
      <w:pPr>
        <w:pStyle w:val="ConsPlusNormal"/>
        <w:spacing w:before="220"/>
        <w:ind w:firstLine="540"/>
        <w:jc w:val="both"/>
      </w:pPr>
      <w:r>
        <w:t>2) осуществляет ведение, сбор и хранение протоколов.</w:t>
      </w:r>
    </w:p>
    <w:p w:rsidR="00833F2A" w:rsidRDefault="00833F2A">
      <w:pPr>
        <w:pStyle w:val="ConsPlusNormal"/>
        <w:spacing w:before="220"/>
        <w:ind w:firstLine="540"/>
        <w:jc w:val="both"/>
      </w:pPr>
      <w:r>
        <w:t>7. Заседания Комиссии проводятся по мере необходимости. Заседание Комиссии считается правомочным, если на нем присутствует не менее двух третей членов Комиссии.</w:t>
      </w:r>
    </w:p>
    <w:p w:rsidR="00833F2A" w:rsidRDefault="00833F2A">
      <w:pPr>
        <w:pStyle w:val="ConsPlusNormal"/>
        <w:spacing w:before="220"/>
        <w:ind w:firstLine="540"/>
        <w:jc w:val="both"/>
      </w:pPr>
      <w:bookmarkStart w:id="2" w:name="P78"/>
      <w:bookmarkEnd w:id="2"/>
      <w:r>
        <w:t>8. Комиссия в 15-дневный срок со дня получения уполномоченным органом заявления производит экспертную оценку состояния работоспособности технического средства (изделия), его соответствия требуемым функциональным параметрам, медицинскому назначению и клинико-функциональным требованиям (далее - экспертная оценка) и выносит решение о необходимости ремонта или замены, в том числе досрочной замены технического средства (изделия), либо о возможности и сроке дальнейшего пользования им, либо о соответствии (несоответствии) приобретенного инвалидом (ветераном) за собственный счет технического средства (изделия) предоставляемым уполномоченным органом техническим средствам (изделиям).</w:t>
      </w:r>
    </w:p>
    <w:p w:rsidR="00833F2A" w:rsidRDefault="00833F2A">
      <w:pPr>
        <w:pStyle w:val="ConsPlusNormal"/>
        <w:spacing w:before="220"/>
        <w:ind w:firstLine="540"/>
        <w:jc w:val="both"/>
      </w:pPr>
      <w:r>
        <w:t>Документы, необходимые Комиссии для проведения экспертной оценки, не могут быть истребованы от инвалида (ветерана).</w:t>
      </w:r>
    </w:p>
    <w:p w:rsidR="00833F2A" w:rsidRDefault="00833F2A">
      <w:pPr>
        <w:pStyle w:val="ConsPlusNormal"/>
        <w:spacing w:before="220"/>
        <w:ind w:firstLine="540"/>
        <w:jc w:val="both"/>
      </w:pPr>
      <w:r>
        <w:t>9. Решения Комиссии о необходимости ремонта или замены, в том числе досрочной замены технического средства (изделия), либо о возможности и сроке дальнейшего пользования им, либо о соответствии (несоответствии) приобретенного инвалидом (ветераном) за собственный счет технического средства (изделия) предоставляемым уполномоченным органом техническим средствам (изделиям) принимаются при поддержке не менее двух третей от числа голосов присутствующих на заседании членов Комиссии путем открытого голосования.</w:t>
      </w:r>
    </w:p>
    <w:p w:rsidR="00833F2A" w:rsidRDefault="00833F2A">
      <w:pPr>
        <w:pStyle w:val="ConsPlusNormal"/>
        <w:spacing w:before="220"/>
        <w:ind w:firstLine="540"/>
        <w:jc w:val="both"/>
      </w:pPr>
      <w:r>
        <w:t>10. При принятии решения о необходимости ремонта или замены, в том числе досрочной замены технического средства (изделия), либо о возможности и сроке дальнейшего пользования им Комиссия руководствуется следующими критериями:</w:t>
      </w:r>
    </w:p>
    <w:p w:rsidR="00833F2A" w:rsidRDefault="00833F2A">
      <w:pPr>
        <w:pStyle w:val="ConsPlusNormal"/>
        <w:spacing w:before="220"/>
        <w:ind w:firstLine="540"/>
        <w:jc w:val="both"/>
      </w:pPr>
      <w:r>
        <w:t>1) количественный и качественный состав выявленных неисправностей технического средства (изделия), а также их влияние на состояние работоспособности технического средства (изделия) и выполнение техническим средством (изделием) функций по компенсации или устранению стойких ограничений жизнедеятельности инвалида (ветерана);</w:t>
      </w:r>
    </w:p>
    <w:p w:rsidR="00833F2A" w:rsidRDefault="00833F2A">
      <w:pPr>
        <w:pStyle w:val="ConsPlusNormal"/>
        <w:spacing w:before="220"/>
        <w:ind w:firstLine="540"/>
        <w:jc w:val="both"/>
      </w:pPr>
      <w:bookmarkStart w:id="3" w:name="P83"/>
      <w:bookmarkEnd w:id="3"/>
      <w:r>
        <w:t xml:space="preserve">2) соответствие (несоответствие) технического средства (изделия) функциональным, техническим, качественным и эксплуатационным характеристикам, установленным (указанным) производителем (поставщиком) в рамках государственного контракта на поставку данного технического средства (изделия), заключенного с ним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 результатам отбора уполномоченным органом в соответствии с </w:t>
      </w:r>
      <w:hyperlink r:id="rId12" w:history="1">
        <w:r>
          <w:rPr>
            <w:color w:val="0000FF"/>
          </w:rPr>
          <w:t>Правилами</w:t>
        </w:r>
      </w:hyperlink>
      <w:r>
        <w:t xml:space="preserve"> обеспечения инвалидов техническими средствами реабилитации и отдельных категорий граждан из числа ветеранов протезами (кроме зубных протезов), протезно-ортопедическими изделиями, утвержденными постановлением </w:t>
      </w:r>
      <w:r>
        <w:lastRenderedPageBreak/>
        <w:t>Правительства Российской Федерации от 7 апреля 2008 г. N 240 (далее - Правила) (Собрание законодательства Российской Федерации, 2008, N 15, ст. 1550; 2011, N 16, ст. 2294; 2012, N 17, ст. 1992; N 37, ст. 5002; 2013, N 13, ст. 1559; N 22, ст. 2809; N 40, ст. 5076; 2014, N 44, ст. 6070; 2016, N 12, ст. 1656; 2017, N 49, ст. 7451; 2018, N 6, ст. 899; 2019, N 17, ст. 2087; N 21, ст. 2567), организации, осуществляющей обеспечение инвалидов (ветеранов) техническими средствами (изделиями);</w:t>
      </w:r>
    </w:p>
    <w:p w:rsidR="00833F2A" w:rsidRDefault="00833F2A">
      <w:pPr>
        <w:pStyle w:val="ConsPlusNormal"/>
        <w:spacing w:before="220"/>
        <w:ind w:firstLine="540"/>
        <w:jc w:val="both"/>
      </w:pPr>
      <w:r>
        <w:t xml:space="preserve">3) стоимость ремонта технического средства (изделия) в сравнении со стоимостью аналогичных технических средств (изделий), в том числе услуг по их ремонту, предоставляемых инвалиду (ветерану) уполномоченным органом в порядке, определенном </w:t>
      </w:r>
      <w:hyperlink r:id="rId13" w:history="1">
        <w:r>
          <w:rPr>
            <w:color w:val="0000FF"/>
          </w:rPr>
          <w:t>Правилами</w:t>
        </w:r>
      </w:hyperlink>
      <w:r>
        <w:t xml:space="preserve"> (далее - стоимость аналогичного технического средства (изделия);</w:t>
      </w:r>
    </w:p>
    <w:p w:rsidR="00833F2A" w:rsidRDefault="00833F2A">
      <w:pPr>
        <w:pStyle w:val="ConsPlusNormal"/>
        <w:spacing w:before="220"/>
        <w:ind w:firstLine="540"/>
        <w:jc w:val="both"/>
      </w:pPr>
      <w:r>
        <w:t xml:space="preserve">4) износ технического средства (изделия), определяемый Комиссией в процентном выражении пропорционально </w:t>
      </w:r>
      <w:hyperlink r:id="rId14" w:history="1">
        <w:r>
          <w:rPr>
            <w:color w:val="0000FF"/>
          </w:rPr>
          <w:t>срокам</w:t>
        </w:r>
      </w:hyperlink>
      <w:r>
        <w:t xml:space="preserve"> пользования техническими средствами (изделиями), утвержденным приказом Министерства труда и социальной защиты Российской Федерации от 13 февраля 2018 г. N 85н "Об утверждении Сроков пользования техническими средствами реабилитации, протезами и протезно-ортопедическими изделиями до их замены" (зарегистрирован Министерством юстиции Российской Федерации 3 апреля 2018 г., регистрационный N 50602), с изменениями, внесенными приказом Министерства труда и социальной защиты Российской Федерации от 6 мая 2019 г. N 307н (зарегистрирован Министерством юстиции Российской Федерации 31 мая 2019 г., регистрационный N 54799), за исключением случаев, предусмотренных в </w:t>
      </w:r>
      <w:hyperlink r:id="rId15" w:history="1">
        <w:r>
          <w:rPr>
            <w:color w:val="0000FF"/>
          </w:rPr>
          <w:t>абзаце втором пункта 10</w:t>
        </w:r>
      </w:hyperlink>
      <w:r>
        <w:t xml:space="preserve"> Правил, при которых износ технического средства (изделия) определяется в процентном выражении исходя из остаточных потребительских свойств технического средства (изделия) на момент проведения медико-технической экспертизы, определяемых в зависимости от состояния работоспособности технического средства (изделия), а также с учетом установленных производителем сроков службы технического средства (изделия), в том числе его комплектующих;</w:t>
      </w:r>
    </w:p>
    <w:p w:rsidR="00833F2A" w:rsidRDefault="00833F2A">
      <w:pPr>
        <w:pStyle w:val="ConsPlusNormal"/>
        <w:spacing w:before="220"/>
        <w:ind w:firstLine="540"/>
        <w:jc w:val="both"/>
      </w:pPr>
      <w:r>
        <w:t>5) сохранение (изменение) антропометрических данных инвалида (ветерана) (при принятии инвалидом (ветераном) участия в проведении медико-технической экспертизы).</w:t>
      </w:r>
    </w:p>
    <w:p w:rsidR="00833F2A" w:rsidRDefault="00833F2A">
      <w:pPr>
        <w:pStyle w:val="ConsPlusNormal"/>
        <w:spacing w:before="220"/>
        <w:ind w:firstLine="540"/>
        <w:jc w:val="both"/>
      </w:pPr>
      <w:bookmarkStart w:id="4" w:name="P87"/>
      <w:bookmarkEnd w:id="4"/>
      <w:r>
        <w:t xml:space="preserve">11. При выявлении в ходе проведения экспертной оценки технического средства (изделия) неисправностей, оказывающих влияние на состояние его работоспособности, на выполнение функций по компенсации или устранению стойких ограничений жизнедеятельности инвалида (ветерана), а также несоответствий технического средства (изделия) функциональным, техническим, качественным и эксплуатационным характеристикам, указанным в </w:t>
      </w:r>
      <w:hyperlink w:anchor="P83" w:history="1">
        <w:r>
          <w:rPr>
            <w:color w:val="0000FF"/>
          </w:rPr>
          <w:t>подпункте 2 пункта 10</w:t>
        </w:r>
      </w:hyperlink>
      <w:r>
        <w:t xml:space="preserve"> настоящего Порядка, стоимость ремонта по устранению которых не превышает величину стоимости аналогичного технического средства (изделия), Комиссией принимается решение о необходимости ремонта технического средства (изделия) с учетом его износа в следующих случаях:</w:t>
      </w:r>
    </w:p>
    <w:p w:rsidR="00833F2A" w:rsidRDefault="00833F2A">
      <w:pPr>
        <w:pStyle w:val="ConsPlusNormal"/>
        <w:spacing w:before="220"/>
        <w:ind w:firstLine="540"/>
        <w:jc w:val="both"/>
      </w:pPr>
      <w:r>
        <w:t>1) стоимость ремонта технического средства (изделия) составляет не более половины стоимости аналогичного технического средства (изделия), износ - не более 70 процентов;</w:t>
      </w:r>
    </w:p>
    <w:p w:rsidR="00833F2A" w:rsidRDefault="00833F2A">
      <w:pPr>
        <w:pStyle w:val="ConsPlusNormal"/>
        <w:spacing w:before="220"/>
        <w:ind w:firstLine="540"/>
        <w:jc w:val="both"/>
      </w:pPr>
      <w:r>
        <w:t>2) стоимость ремонта технического средства (изделия) составляет не более одной четвертой стоимости аналогичного технического средства (изделия), износ - не более 90 процентов.</w:t>
      </w:r>
    </w:p>
    <w:p w:rsidR="00833F2A" w:rsidRDefault="00833F2A">
      <w:pPr>
        <w:pStyle w:val="ConsPlusNormal"/>
        <w:spacing w:before="220"/>
        <w:ind w:firstLine="540"/>
        <w:jc w:val="both"/>
      </w:pPr>
      <w:r>
        <w:t>Если износ технического средства (изделия) составляет более 90 процентов (включительно) в предусмотренных настоящим пунктом случаях, Комиссией принимается решение о необходимости замены, в том числе досрочной замены технического средства (изделия).</w:t>
      </w:r>
    </w:p>
    <w:p w:rsidR="00833F2A" w:rsidRDefault="00833F2A">
      <w:pPr>
        <w:pStyle w:val="ConsPlusNormal"/>
        <w:spacing w:before="220"/>
        <w:ind w:firstLine="540"/>
        <w:jc w:val="both"/>
      </w:pPr>
      <w:r>
        <w:t xml:space="preserve">12. При выявлении в ходе проведения экспертной оценки технического средства (изделия) неисправностей и (или) несоответствий, указанных в </w:t>
      </w:r>
      <w:hyperlink w:anchor="P87" w:history="1">
        <w:r>
          <w:rPr>
            <w:color w:val="0000FF"/>
          </w:rPr>
          <w:t>пункте 11</w:t>
        </w:r>
      </w:hyperlink>
      <w:r>
        <w:t xml:space="preserve"> настоящего Порядка, стоимость ремонта по устранению которых будет равна величине стоимости аналогичного технического средства (изделия), Комиссией принимается решение о необходимости ремонта технического средства (изделия) или замены, в том числе досрочной замены с учетом износа данного технического средства (изделия).</w:t>
      </w:r>
    </w:p>
    <w:p w:rsidR="00833F2A" w:rsidRDefault="00833F2A">
      <w:pPr>
        <w:pStyle w:val="ConsPlusNormal"/>
        <w:spacing w:before="220"/>
        <w:ind w:firstLine="540"/>
        <w:jc w:val="both"/>
      </w:pPr>
      <w:r>
        <w:lastRenderedPageBreak/>
        <w:t>Решение о необходимости ремонта технического средства (изделия) принимается Комиссией при определении износа технического средства (изделия) до 30 процентов (включительно).</w:t>
      </w:r>
    </w:p>
    <w:p w:rsidR="00833F2A" w:rsidRDefault="00833F2A">
      <w:pPr>
        <w:pStyle w:val="ConsPlusNormal"/>
        <w:spacing w:before="220"/>
        <w:ind w:firstLine="540"/>
        <w:jc w:val="both"/>
      </w:pPr>
      <w:r>
        <w:t>При определении износа технического средства (изделия) свыше 30 процентов Комиссией принимается решение о необходимости замены, в том числе досрочной замены технического средства (изделия).</w:t>
      </w:r>
    </w:p>
    <w:p w:rsidR="00833F2A" w:rsidRDefault="00833F2A">
      <w:pPr>
        <w:pStyle w:val="ConsPlusNormal"/>
        <w:spacing w:before="220"/>
        <w:ind w:firstLine="540"/>
        <w:jc w:val="both"/>
      </w:pPr>
      <w:r>
        <w:t xml:space="preserve">13. При выявлении в ходе проведения экспертной оценки технического средства (изделия) неисправностей и (или) несоответствий, указанных в </w:t>
      </w:r>
      <w:hyperlink w:anchor="P87" w:history="1">
        <w:r>
          <w:rPr>
            <w:color w:val="0000FF"/>
          </w:rPr>
          <w:t>пункте 11</w:t>
        </w:r>
      </w:hyperlink>
      <w:r>
        <w:t xml:space="preserve"> настоящего Порядка, стоимость ремонта по устранению которых превышает величину стоимости аналогичного технического средства (изделия), а также при изменении антропометрических данных инвалида (ветерана), приведших к невозможности дальнейшего использования технического средства (изделия), Комиссией устанавливается невозможность ремонта технического средства (изделия) и принимается решение о необходимости его замены, в том числе досрочной замены.</w:t>
      </w:r>
    </w:p>
    <w:p w:rsidR="00833F2A" w:rsidRDefault="00833F2A">
      <w:pPr>
        <w:pStyle w:val="ConsPlusNormal"/>
        <w:spacing w:before="220"/>
        <w:ind w:firstLine="540"/>
        <w:jc w:val="both"/>
      </w:pPr>
      <w:r>
        <w:t xml:space="preserve">14. При отсутствии необходимости ремонта или замены технического средства (изделия) по результатам проведения его экспертной оценки в случаях, предусмотренных </w:t>
      </w:r>
      <w:hyperlink r:id="rId16" w:history="1">
        <w:r>
          <w:rPr>
            <w:color w:val="0000FF"/>
          </w:rPr>
          <w:t>абзацем вторым пункта 10</w:t>
        </w:r>
      </w:hyperlink>
      <w:r>
        <w:t xml:space="preserve"> Правил, Комиссией принимается решение о возможности и сроке дальнейшего пользования им.</w:t>
      </w:r>
    </w:p>
    <w:p w:rsidR="00833F2A" w:rsidRDefault="00833F2A">
      <w:pPr>
        <w:pStyle w:val="ConsPlusNormal"/>
        <w:spacing w:before="220"/>
        <w:ind w:firstLine="540"/>
        <w:jc w:val="both"/>
      </w:pPr>
      <w:bookmarkStart w:id="5" w:name="P96"/>
      <w:bookmarkEnd w:id="5"/>
      <w:r>
        <w:t>15. При принятии решения о соответствии приобретенного инвалидом (ветераном) за собственный счет технического средства (изделия) предоставляемым уполномоченным органом техническим средствам (изделиям) Комиссия руководствуется следующими критериями:</w:t>
      </w:r>
    </w:p>
    <w:p w:rsidR="00833F2A" w:rsidRDefault="00833F2A">
      <w:pPr>
        <w:pStyle w:val="ConsPlusNormal"/>
        <w:spacing w:before="220"/>
        <w:ind w:firstLine="540"/>
        <w:jc w:val="both"/>
      </w:pPr>
      <w:r>
        <w:t xml:space="preserve">1) выполнение (невыполнение) техническим средством (изделием) функций по компенсации или устранению стойких ограничений жизнедеятельности инвалида (ветерана) в сравнении с аналогичным техническим средством (изделием), предоставляемым уполномоченным органом в порядке, определенном </w:t>
      </w:r>
      <w:hyperlink r:id="rId17" w:history="1">
        <w:r>
          <w:rPr>
            <w:color w:val="0000FF"/>
          </w:rPr>
          <w:t>Правилами</w:t>
        </w:r>
      </w:hyperlink>
      <w:r>
        <w:t>;</w:t>
      </w:r>
    </w:p>
    <w:p w:rsidR="00833F2A" w:rsidRDefault="00833F2A">
      <w:pPr>
        <w:pStyle w:val="ConsPlusNormal"/>
        <w:spacing w:before="220"/>
        <w:ind w:firstLine="540"/>
        <w:jc w:val="both"/>
      </w:pPr>
      <w:r>
        <w:t xml:space="preserve">2) соответствие (несоответствие) технического средства (изделия) функциональным, техническим, качественным и эксплуатационным характеристикам, установленным (указанным) производителем (поставщиком) в рамках государственного контракта на поставку аналогичного технического средства (изделия), заключенного с ним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 результатам отбора уполномоченным органом в соответствии с </w:t>
      </w:r>
      <w:hyperlink r:id="rId18" w:history="1">
        <w:r>
          <w:rPr>
            <w:color w:val="0000FF"/>
          </w:rPr>
          <w:t>Правилами</w:t>
        </w:r>
      </w:hyperlink>
      <w:r>
        <w:t>;</w:t>
      </w:r>
    </w:p>
    <w:p w:rsidR="00833F2A" w:rsidRDefault="00833F2A">
      <w:pPr>
        <w:pStyle w:val="ConsPlusNormal"/>
        <w:spacing w:before="220"/>
        <w:ind w:firstLine="540"/>
        <w:jc w:val="both"/>
      </w:pPr>
      <w:r>
        <w:t xml:space="preserve">3) соответствие (несоответствие) приобретенного инвалидом (ветераном) за собственный счет технического средства (изделия) виду технического средства (изделия), предусмотренному </w:t>
      </w:r>
      <w:hyperlink r:id="rId19" w:history="1">
        <w:r>
          <w:rPr>
            <w:color w:val="0000FF"/>
          </w:rPr>
          <w:t>классификацией</w:t>
        </w:r>
      </w:hyperlink>
      <w:r>
        <w:t xml:space="preserve"> технических средств (изделий) в рамках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 N 2347-р, утвержденной приказом Министерства труда и социальной защиты Российской Федерации от 13 февраля 2018 г. N 86н (зарегистрирован Министерством юстиции Российской Федерации 14 марта 2018 г., регистрационный N 50338), с изменениями, внесенными приказом Министерства труда и социальной защиты Российской Федерации от 6 мая 2019 г. N 307н (зарегистрирован Министерством юстиции Российской Федерации 31 мая 2019 г., регистрационный N 54799).</w:t>
      </w:r>
    </w:p>
    <w:p w:rsidR="00833F2A" w:rsidRDefault="00833F2A">
      <w:pPr>
        <w:pStyle w:val="ConsPlusNormal"/>
        <w:spacing w:before="220"/>
        <w:ind w:firstLine="540"/>
        <w:jc w:val="both"/>
      </w:pPr>
      <w:r>
        <w:t xml:space="preserve">16. При выявлении в ходе проведения экспертной оценки невыполнения техническим средством (изделием) функций по компенсации или устранению стойких ограничений жизнедеятельности инвалида (ветерана) в сравнении с аналогичным техническим средством (изделием), предоставляемым уполномоченным органом, а также несоответствия одному из критериев, указанных в </w:t>
      </w:r>
      <w:hyperlink w:anchor="P96" w:history="1">
        <w:r>
          <w:rPr>
            <w:color w:val="0000FF"/>
          </w:rPr>
          <w:t>пункте 15</w:t>
        </w:r>
      </w:hyperlink>
      <w:r>
        <w:t xml:space="preserve"> настоящего Порядка, Комиссией принимается решение о несоответствии приобретенного инвалидом (ветераном) технического средства (изделия) </w:t>
      </w:r>
      <w:r>
        <w:lastRenderedPageBreak/>
        <w:t>предоставляемым уполномоченным органом техническим средствам (изделиям).</w:t>
      </w:r>
    </w:p>
    <w:p w:rsidR="00833F2A" w:rsidRDefault="00833F2A">
      <w:pPr>
        <w:pStyle w:val="ConsPlusNormal"/>
        <w:spacing w:before="220"/>
        <w:ind w:firstLine="540"/>
        <w:jc w:val="both"/>
      </w:pPr>
      <w:r>
        <w:t xml:space="preserve">В случае выполнения техническим средством (изделием) функций по компенсации или устранению стойких ограничений жизнедеятельности инвалида (ветерана) в сравнении с аналогичным техническим средством (изделием), предоставляемым уполномоченным органом, а также соответствия критериям, предусмотренным </w:t>
      </w:r>
      <w:hyperlink w:anchor="P96" w:history="1">
        <w:r>
          <w:rPr>
            <w:color w:val="0000FF"/>
          </w:rPr>
          <w:t>пунктом 15</w:t>
        </w:r>
      </w:hyperlink>
      <w:r>
        <w:t xml:space="preserve"> настоящего Порядка, Комиссией принимается решение о соответствии приобретенного инвалидом (ветераном) технического средства (изделия) предоставляемым уполномоченным органом техническим средствам (изделиям).</w:t>
      </w:r>
    </w:p>
    <w:p w:rsidR="00833F2A" w:rsidRDefault="00833F2A">
      <w:pPr>
        <w:pStyle w:val="ConsPlusNormal"/>
        <w:spacing w:before="220"/>
        <w:ind w:firstLine="540"/>
        <w:jc w:val="both"/>
      </w:pPr>
      <w:r>
        <w:t>17. Решения Комиссии о необходимости ремонта или замены, в том числе досрочной замены технического средства (изделия), либо о возможности и сроке дальнейшего пользования им, либо о соответствии (несоответствии) приобретенного инвалидом за собственный счет технического средства (изделия) предоставляемым уполномоченным органом техническим средствам (изделиям) в течение двух рабочих дней после проведения экспертной оценки оформляются протоколом, который подписывается председательствующим на заседании Комиссии и членами Комиссии, принимавшими участие в ее заседании.</w:t>
      </w:r>
    </w:p>
    <w:p w:rsidR="00833F2A" w:rsidRDefault="00833F2A">
      <w:pPr>
        <w:pStyle w:val="ConsPlusNormal"/>
        <w:spacing w:before="220"/>
        <w:ind w:firstLine="540"/>
        <w:jc w:val="both"/>
      </w:pPr>
      <w:r>
        <w:t xml:space="preserve">На основании данного протокола уполномоченным органом готовится заключение медико-технической экспертизы по </w:t>
      </w:r>
      <w:hyperlink w:anchor="P132" w:history="1">
        <w:r>
          <w:rPr>
            <w:color w:val="0000FF"/>
          </w:rPr>
          <w:t>форме</w:t>
        </w:r>
      </w:hyperlink>
      <w:r>
        <w:t>, предусмотренной приложением N 2, в 2 экземплярах, один из которых выдается инвалиду (ветерану) (далее - заключение), в котором делается вывод о необходимости ремонта или замены, в том числе досрочной замены технического средства (изделия), либо о возможности и сроке дальнейшего пользования им, либо о соответствии (несоответствии) приобретенного инвалидом за собственный счет технического средства (изделия) предоставляемым уполномоченным органом техническим средствам (изделиям) с указанием причин принятия такого решения.</w:t>
      </w:r>
    </w:p>
    <w:p w:rsidR="00833F2A" w:rsidRDefault="00833F2A">
      <w:pPr>
        <w:pStyle w:val="ConsPlusNormal"/>
        <w:spacing w:before="220"/>
        <w:ind w:firstLine="540"/>
        <w:jc w:val="both"/>
      </w:pPr>
      <w:hyperlink w:anchor="P132" w:history="1">
        <w:r>
          <w:rPr>
            <w:color w:val="0000FF"/>
          </w:rPr>
          <w:t>Заключение</w:t>
        </w:r>
      </w:hyperlink>
      <w:r>
        <w:t xml:space="preserve"> подписывается представителем уполномоченного органа в лице председателя Комиссии (в его отсутствие - заместителем председателя Комиссии).</w:t>
      </w:r>
    </w:p>
    <w:p w:rsidR="00833F2A" w:rsidRDefault="00833F2A">
      <w:pPr>
        <w:pStyle w:val="ConsPlusNormal"/>
        <w:jc w:val="both"/>
      </w:pPr>
    </w:p>
    <w:p w:rsidR="00833F2A" w:rsidRDefault="00833F2A">
      <w:pPr>
        <w:pStyle w:val="ConsPlusNormal"/>
        <w:jc w:val="both"/>
      </w:pPr>
    </w:p>
    <w:p w:rsidR="00833F2A" w:rsidRDefault="00833F2A">
      <w:pPr>
        <w:pStyle w:val="ConsPlusNormal"/>
        <w:jc w:val="both"/>
      </w:pPr>
    </w:p>
    <w:p w:rsidR="00833F2A" w:rsidRDefault="00833F2A">
      <w:pPr>
        <w:pStyle w:val="ConsPlusNormal"/>
        <w:jc w:val="both"/>
      </w:pPr>
    </w:p>
    <w:p w:rsidR="00833F2A" w:rsidRDefault="00833F2A">
      <w:pPr>
        <w:pStyle w:val="ConsPlusNormal"/>
        <w:jc w:val="both"/>
      </w:pPr>
    </w:p>
    <w:p w:rsidR="00833F2A" w:rsidRDefault="00833F2A">
      <w:pPr>
        <w:pStyle w:val="ConsPlusNormal"/>
        <w:jc w:val="right"/>
        <w:outlineLvl w:val="0"/>
      </w:pPr>
      <w:r>
        <w:t>Приложение N 2</w:t>
      </w:r>
    </w:p>
    <w:p w:rsidR="00833F2A" w:rsidRDefault="00833F2A">
      <w:pPr>
        <w:pStyle w:val="ConsPlusNormal"/>
        <w:jc w:val="right"/>
      </w:pPr>
      <w:r>
        <w:t>к приказу Министерства труда</w:t>
      </w:r>
    </w:p>
    <w:p w:rsidR="00833F2A" w:rsidRDefault="00833F2A">
      <w:pPr>
        <w:pStyle w:val="ConsPlusNormal"/>
        <w:jc w:val="right"/>
      </w:pPr>
      <w:r>
        <w:t>и социальной защиты</w:t>
      </w:r>
    </w:p>
    <w:p w:rsidR="00833F2A" w:rsidRDefault="00833F2A">
      <w:pPr>
        <w:pStyle w:val="ConsPlusNormal"/>
        <w:jc w:val="right"/>
      </w:pPr>
      <w:r>
        <w:t>Российской Федерации</w:t>
      </w:r>
    </w:p>
    <w:p w:rsidR="00833F2A" w:rsidRDefault="00833F2A">
      <w:pPr>
        <w:pStyle w:val="ConsPlusNormal"/>
        <w:jc w:val="right"/>
      </w:pPr>
      <w:r>
        <w:t>от 30 августа 2019 г. N 605н</w:t>
      </w:r>
    </w:p>
    <w:p w:rsidR="00833F2A" w:rsidRDefault="00833F2A">
      <w:pPr>
        <w:pStyle w:val="ConsPlusNormal"/>
        <w:jc w:val="both"/>
      </w:pPr>
    </w:p>
    <w:p w:rsidR="00833F2A" w:rsidRDefault="00833F2A">
      <w:pPr>
        <w:pStyle w:val="ConsPlusNormal"/>
        <w:jc w:val="right"/>
      </w:pPr>
      <w:r>
        <w:t>Форма</w:t>
      </w:r>
    </w:p>
    <w:p w:rsidR="00833F2A" w:rsidRDefault="00833F2A">
      <w:pPr>
        <w:pStyle w:val="ConsPlusNormal"/>
        <w:jc w:val="both"/>
      </w:pP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 xml:space="preserve">          (наименование территориального органа Фонда социального</w:t>
      </w:r>
    </w:p>
    <w:p w:rsidR="00833F2A" w:rsidRDefault="00833F2A">
      <w:pPr>
        <w:pStyle w:val="ConsPlusNonformat"/>
        <w:jc w:val="both"/>
      </w:pPr>
      <w:r>
        <w:t xml:space="preserve">        страхования Российской Федерации или органа исполнительной</w:t>
      </w:r>
    </w:p>
    <w:p w:rsidR="00833F2A" w:rsidRDefault="00833F2A">
      <w:pPr>
        <w:pStyle w:val="ConsPlusNonformat"/>
        <w:jc w:val="both"/>
      </w:pPr>
      <w:r>
        <w:t xml:space="preserve">           власти субъекта Российской Федерации, уполномоченного</w:t>
      </w:r>
    </w:p>
    <w:p w:rsidR="00833F2A" w:rsidRDefault="00833F2A">
      <w:pPr>
        <w:pStyle w:val="ConsPlusNonformat"/>
        <w:jc w:val="both"/>
      </w:pPr>
      <w:r>
        <w:t xml:space="preserve">         на осуществление переданных в соответствии с заключенным</w:t>
      </w:r>
    </w:p>
    <w:p w:rsidR="00833F2A" w:rsidRDefault="00833F2A">
      <w:pPr>
        <w:pStyle w:val="ConsPlusNonformat"/>
        <w:jc w:val="both"/>
      </w:pPr>
      <w:r>
        <w:t xml:space="preserve">       Министерством труда и социальной защиты Российской Федерации</w:t>
      </w:r>
    </w:p>
    <w:p w:rsidR="00833F2A" w:rsidRDefault="00833F2A">
      <w:pPr>
        <w:pStyle w:val="ConsPlusNonformat"/>
        <w:jc w:val="both"/>
      </w:pPr>
      <w:r>
        <w:t xml:space="preserve">        и высшим органом исполнительной власти субъекта Российской</w:t>
      </w:r>
    </w:p>
    <w:p w:rsidR="00833F2A" w:rsidRDefault="00833F2A">
      <w:pPr>
        <w:pStyle w:val="ConsPlusNonformat"/>
        <w:jc w:val="both"/>
      </w:pPr>
      <w:r>
        <w:t xml:space="preserve">           Федерации соглашением полномочий Российской Федерации</w:t>
      </w:r>
    </w:p>
    <w:p w:rsidR="00833F2A" w:rsidRDefault="00833F2A">
      <w:pPr>
        <w:pStyle w:val="ConsPlusNonformat"/>
        <w:jc w:val="both"/>
      </w:pPr>
      <w:r>
        <w:t xml:space="preserve">             по предоставлению мер социальной защиты инвалидам</w:t>
      </w:r>
    </w:p>
    <w:p w:rsidR="00833F2A" w:rsidRDefault="00833F2A">
      <w:pPr>
        <w:pStyle w:val="ConsPlusNonformat"/>
        <w:jc w:val="both"/>
      </w:pPr>
      <w:r>
        <w:t xml:space="preserve">         и отдельным категориям граждан из числа ветеранов в части</w:t>
      </w:r>
    </w:p>
    <w:p w:rsidR="00833F2A" w:rsidRDefault="00833F2A">
      <w:pPr>
        <w:pStyle w:val="ConsPlusNonformat"/>
        <w:jc w:val="both"/>
      </w:pPr>
      <w:r>
        <w:t xml:space="preserve">             обеспечения техническими средствами реабилитации,</w:t>
      </w:r>
    </w:p>
    <w:p w:rsidR="00833F2A" w:rsidRDefault="00833F2A">
      <w:pPr>
        <w:pStyle w:val="ConsPlusNonformat"/>
        <w:jc w:val="both"/>
      </w:pPr>
      <w:r>
        <w:t xml:space="preserve">          протезами, протезно-ортопедическими изделиями, а также</w:t>
      </w:r>
    </w:p>
    <w:p w:rsidR="00833F2A" w:rsidRDefault="00833F2A">
      <w:pPr>
        <w:pStyle w:val="ConsPlusNonformat"/>
        <w:jc w:val="both"/>
      </w:pPr>
      <w:r>
        <w:t xml:space="preserve">                        услугами по их ремонту </w:t>
      </w:r>
      <w:hyperlink w:anchor="P227" w:history="1">
        <w:r>
          <w:rPr>
            <w:color w:val="0000FF"/>
          </w:rPr>
          <w:t>&lt;1&gt;</w:t>
        </w:r>
      </w:hyperlink>
      <w:r>
        <w:t>)</w:t>
      </w:r>
    </w:p>
    <w:p w:rsidR="00833F2A" w:rsidRDefault="00833F2A">
      <w:pPr>
        <w:pStyle w:val="ConsPlusNonformat"/>
        <w:jc w:val="both"/>
      </w:pPr>
    </w:p>
    <w:p w:rsidR="00833F2A" w:rsidRDefault="00833F2A">
      <w:pPr>
        <w:pStyle w:val="ConsPlusNonformat"/>
        <w:jc w:val="both"/>
      </w:pPr>
      <w:bookmarkStart w:id="6" w:name="P132"/>
      <w:bookmarkEnd w:id="6"/>
      <w:r>
        <w:t xml:space="preserve">                                Заключение</w:t>
      </w:r>
    </w:p>
    <w:p w:rsidR="00833F2A" w:rsidRDefault="00833F2A">
      <w:pPr>
        <w:pStyle w:val="ConsPlusNonformat"/>
        <w:jc w:val="both"/>
      </w:pPr>
      <w:r>
        <w:lastRenderedPageBreak/>
        <w:t xml:space="preserve">        медико-технической экспертизы по установлению необходимости</w:t>
      </w:r>
    </w:p>
    <w:p w:rsidR="00833F2A" w:rsidRDefault="00833F2A">
      <w:pPr>
        <w:pStyle w:val="ConsPlusNonformat"/>
        <w:jc w:val="both"/>
      </w:pPr>
      <w:r>
        <w:t xml:space="preserve">             ремонта или замены, в том числе досрочной замены</w:t>
      </w:r>
    </w:p>
    <w:p w:rsidR="00833F2A" w:rsidRDefault="00833F2A">
      <w:pPr>
        <w:pStyle w:val="ConsPlusNonformat"/>
        <w:jc w:val="both"/>
      </w:pPr>
      <w:r>
        <w:t xml:space="preserve">                технических средств реабилитации, протезов,</w:t>
      </w:r>
    </w:p>
    <w:p w:rsidR="00833F2A" w:rsidRDefault="00833F2A">
      <w:pPr>
        <w:pStyle w:val="ConsPlusNonformat"/>
        <w:jc w:val="both"/>
      </w:pPr>
      <w:r>
        <w:t xml:space="preserve">               протезно-ортопедических изделий, возможности</w:t>
      </w:r>
    </w:p>
    <w:p w:rsidR="00833F2A" w:rsidRDefault="00833F2A">
      <w:pPr>
        <w:pStyle w:val="ConsPlusNonformat"/>
        <w:jc w:val="both"/>
      </w:pPr>
      <w:r>
        <w:t xml:space="preserve">           и срока дальнейшего пользования ими, по установлению</w:t>
      </w:r>
    </w:p>
    <w:p w:rsidR="00833F2A" w:rsidRDefault="00833F2A">
      <w:pPr>
        <w:pStyle w:val="ConsPlusNonformat"/>
        <w:jc w:val="both"/>
      </w:pPr>
      <w:r>
        <w:t xml:space="preserve">            </w:t>
      </w:r>
      <w:proofErr w:type="gramStart"/>
      <w:r>
        <w:t>соответствия</w:t>
      </w:r>
      <w:proofErr w:type="gramEnd"/>
      <w:r>
        <w:t xml:space="preserve"> приобретенных инвалидами (ветеранами)</w:t>
      </w:r>
    </w:p>
    <w:p w:rsidR="00833F2A" w:rsidRDefault="00833F2A">
      <w:pPr>
        <w:pStyle w:val="ConsPlusNonformat"/>
        <w:jc w:val="both"/>
      </w:pPr>
      <w:r>
        <w:t xml:space="preserve">           за собственный счет технических средств реабилитации,</w:t>
      </w:r>
    </w:p>
    <w:p w:rsidR="00833F2A" w:rsidRDefault="00833F2A">
      <w:pPr>
        <w:pStyle w:val="ConsPlusNonformat"/>
        <w:jc w:val="both"/>
      </w:pPr>
      <w:r>
        <w:t xml:space="preserve">         протезов, протезно-ортопедических изделий предоставляемым</w:t>
      </w:r>
    </w:p>
    <w:p w:rsidR="00833F2A" w:rsidRDefault="00833F2A">
      <w:pPr>
        <w:pStyle w:val="ConsPlusNonformat"/>
        <w:jc w:val="both"/>
      </w:pPr>
      <w:r>
        <w:t xml:space="preserve">        уполномоченным органом техническим средствам реабилитации,</w:t>
      </w:r>
    </w:p>
    <w:p w:rsidR="00833F2A" w:rsidRDefault="00833F2A">
      <w:pPr>
        <w:pStyle w:val="ConsPlusNonformat"/>
        <w:jc w:val="both"/>
      </w:pPr>
      <w:r>
        <w:t xml:space="preserve">              протезам, протезно-ортопедическим изделиям </w:t>
      </w:r>
      <w:hyperlink w:anchor="P228" w:history="1">
        <w:r>
          <w:rPr>
            <w:color w:val="0000FF"/>
          </w:rPr>
          <w:t>&lt;2&gt;</w:t>
        </w:r>
      </w:hyperlink>
    </w:p>
    <w:p w:rsidR="00833F2A" w:rsidRDefault="00833F2A">
      <w:pPr>
        <w:pStyle w:val="ConsPlusNonformat"/>
        <w:jc w:val="both"/>
      </w:pPr>
    </w:p>
    <w:p w:rsidR="00833F2A" w:rsidRDefault="00833F2A">
      <w:pPr>
        <w:pStyle w:val="ConsPlusNonformat"/>
        <w:jc w:val="both"/>
      </w:pPr>
      <w:r>
        <w:t xml:space="preserve">                    N ______ от "__" __________ 20__ г.</w:t>
      </w:r>
    </w:p>
    <w:p w:rsidR="00833F2A" w:rsidRDefault="00833F2A">
      <w:pPr>
        <w:pStyle w:val="ConsPlusNonformat"/>
        <w:jc w:val="both"/>
      </w:pPr>
    </w:p>
    <w:p w:rsidR="00833F2A" w:rsidRDefault="00833F2A">
      <w:pPr>
        <w:pStyle w:val="ConsPlusNonformat"/>
        <w:jc w:val="both"/>
      </w:pPr>
      <w:r>
        <w:t>Выдано</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 xml:space="preserve">         (фамилия, имя, отчество (при наличии) инвалида (ветерана)</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Дата рождения инвалида (ветерана): ________________________________________</w:t>
      </w:r>
    </w:p>
    <w:p w:rsidR="00833F2A" w:rsidRDefault="00833F2A">
      <w:pPr>
        <w:pStyle w:val="ConsPlusNonformat"/>
        <w:jc w:val="both"/>
      </w:pPr>
      <w:r>
        <w:t>Адрес места жительства инвалида (ветерана), при отсутствии места жительства</w:t>
      </w:r>
    </w:p>
    <w:p w:rsidR="00833F2A" w:rsidRDefault="00833F2A">
      <w:pPr>
        <w:pStyle w:val="ConsPlusNonformat"/>
        <w:jc w:val="both"/>
      </w:pPr>
      <w:proofErr w:type="gramStart"/>
      <w:r>
        <w:t>указывается  адрес</w:t>
      </w:r>
      <w:proofErr w:type="gramEnd"/>
      <w:r>
        <w:t xml:space="preserve">  места пребывания, фактического проживания на территории</w:t>
      </w:r>
    </w:p>
    <w:p w:rsidR="00833F2A" w:rsidRDefault="00833F2A">
      <w:pPr>
        <w:pStyle w:val="ConsPlusNonformat"/>
        <w:jc w:val="both"/>
      </w:pPr>
      <w:r>
        <w:t>Российской Федерации (нужное подчеркнуть): ________________________________</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Контактные телефоны инвалида (ветерана): __________________________________</w:t>
      </w:r>
    </w:p>
    <w:p w:rsidR="00833F2A" w:rsidRDefault="00833F2A">
      <w:pPr>
        <w:pStyle w:val="ConsPlusNonformat"/>
        <w:jc w:val="both"/>
      </w:pPr>
      <w:r>
        <w:t xml:space="preserve">Вид   технического   </w:t>
      </w:r>
      <w:proofErr w:type="gramStart"/>
      <w:r>
        <w:t>средства  (</w:t>
      </w:r>
      <w:proofErr w:type="gramEnd"/>
      <w:r>
        <w:t>изделия),  представленного  для  проведения</w:t>
      </w:r>
    </w:p>
    <w:p w:rsidR="00833F2A" w:rsidRDefault="00833F2A">
      <w:pPr>
        <w:pStyle w:val="ConsPlusNonformat"/>
        <w:jc w:val="both"/>
      </w:pPr>
      <w:r>
        <w:t>медико-технической экспертизы: ____________________________________________</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Документ, на основании которого инвалид (ветеран) был обеспечен техническим</w:t>
      </w:r>
    </w:p>
    <w:p w:rsidR="00833F2A" w:rsidRDefault="00833F2A">
      <w:pPr>
        <w:pStyle w:val="ConsPlusNonformat"/>
        <w:jc w:val="both"/>
      </w:pPr>
      <w:r>
        <w:t>средством (изделием):</w:t>
      </w:r>
    </w:p>
    <w:p w:rsidR="00833F2A" w:rsidRDefault="00833F2A">
      <w:pPr>
        <w:pStyle w:val="ConsPlusNonformat"/>
        <w:jc w:val="both"/>
      </w:pPr>
      <w:r>
        <w:t xml:space="preserve">    индивидуальная   программа   реабилитации   или   </w:t>
      </w:r>
      <w:proofErr w:type="spellStart"/>
      <w:proofErr w:type="gramStart"/>
      <w:r>
        <w:t>абилитации</w:t>
      </w:r>
      <w:proofErr w:type="spellEnd"/>
      <w:r>
        <w:t xml:space="preserve">  инвалида</w:t>
      </w:r>
      <w:proofErr w:type="gramEnd"/>
      <w:r>
        <w:t>,</w:t>
      </w:r>
    </w:p>
    <w:p w:rsidR="00833F2A" w:rsidRDefault="00833F2A">
      <w:pPr>
        <w:pStyle w:val="ConsPlusNonformat"/>
        <w:jc w:val="both"/>
      </w:pPr>
      <w:proofErr w:type="gramStart"/>
      <w:r>
        <w:t>заключение  об</w:t>
      </w:r>
      <w:proofErr w:type="gramEnd"/>
      <w:r>
        <w:t xml:space="preserve">  обеспечении  протезами,  протезно-ортопедическими изделиями</w:t>
      </w:r>
    </w:p>
    <w:p w:rsidR="00833F2A" w:rsidRDefault="00833F2A">
      <w:pPr>
        <w:pStyle w:val="ConsPlusNonformat"/>
        <w:jc w:val="both"/>
      </w:pPr>
      <w:r>
        <w:t>ветерана (нужное подчеркнуть)</w:t>
      </w:r>
    </w:p>
    <w:p w:rsidR="00833F2A" w:rsidRDefault="00833F2A">
      <w:pPr>
        <w:pStyle w:val="ConsPlusNonformat"/>
        <w:jc w:val="both"/>
      </w:pPr>
      <w:r>
        <w:t>N ____________ дата выдачи ________________________________________________</w:t>
      </w:r>
    </w:p>
    <w:p w:rsidR="00833F2A" w:rsidRDefault="00833F2A">
      <w:pPr>
        <w:pStyle w:val="ConsPlusNonformat"/>
        <w:jc w:val="both"/>
      </w:pPr>
      <w:r>
        <w:t>кем выдан _________________________________________________________________</w:t>
      </w:r>
    </w:p>
    <w:p w:rsidR="00833F2A" w:rsidRDefault="00833F2A">
      <w:pPr>
        <w:pStyle w:val="ConsPlusNonformat"/>
        <w:jc w:val="both"/>
      </w:pPr>
      <w:r>
        <w:t xml:space="preserve">Медико-техническая   экспертиза   проведена   </w:t>
      </w:r>
      <w:proofErr w:type="gramStart"/>
      <w:r>
        <w:t>с  выездом</w:t>
      </w:r>
      <w:proofErr w:type="gramEnd"/>
      <w:r>
        <w:t xml:space="preserve">  на  дом  инвалида</w:t>
      </w:r>
    </w:p>
    <w:p w:rsidR="00833F2A" w:rsidRDefault="00833F2A">
      <w:pPr>
        <w:pStyle w:val="ConsPlusNonformat"/>
        <w:jc w:val="both"/>
      </w:pPr>
      <w:r>
        <w:t>(</w:t>
      </w:r>
      <w:proofErr w:type="gramStart"/>
      <w:r>
        <w:t>ветерана)  по</w:t>
      </w:r>
      <w:proofErr w:type="gramEnd"/>
      <w:r>
        <w:t xml:space="preserve">  причине  невозможности  представления инвалидом (ветераном)</w:t>
      </w:r>
    </w:p>
    <w:p w:rsidR="00833F2A" w:rsidRDefault="00833F2A">
      <w:pPr>
        <w:pStyle w:val="ConsPlusNonformat"/>
        <w:jc w:val="both"/>
      </w:pPr>
      <w:r>
        <w:t>технического средства (изделия) вследствие (нужное отметить):</w:t>
      </w:r>
    </w:p>
    <w:p w:rsidR="00833F2A" w:rsidRDefault="00833F2A">
      <w:pPr>
        <w:pStyle w:val="ConsPlusNonformat"/>
        <w:jc w:val="both"/>
      </w:pPr>
      <w:r w:rsidRPr="008E307C">
        <w:rPr>
          <w:position w:val="-9"/>
        </w:rPr>
        <w:pict>
          <v:shape id="_x0000_i1025" style="width:14.25pt;height:18.75pt" coordsize="" o:spt="100" adj="0,,0" path="" filled="f" stroked="f">
            <v:stroke joinstyle="miter"/>
            <v:imagedata r:id="rId20" o:title="base_1_381810_32768"/>
            <v:formulas/>
            <v:path o:connecttype="segments"/>
          </v:shape>
        </w:pict>
      </w:r>
      <w:r>
        <w:t xml:space="preserve"> затруднения в транспортировке технического средства (изделия);</w:t>
      </w:r>
    </w:p>
    <w:p w:rsidR="00833F2A" w:rsidRDefault="00833F2A">
      <w:pPr>
        <w:pStyle w:val="ConsPlusNonformat"/>
        <w:jc w:val="both"/>
      </w:pPr>
      <w:r w:rsidRPr="008E307C">
        <w:rPr>
          <w:position w:val="-9"/>
        </w:rPr>
        <w:pict>
          <v:shape id="_x0000_i1026" style="width:14.25pt;height:18.75pt" coordsize="" o:spt="100" adj="0,,0" path="" filled="f" stroked="f">
            <v:stroke joinstyle="miter"/>
            <v:imagedata r:id="rId20" o:title="base_1_381810_32769"/>
            <v:formulas/>
            <v:path o:connecttype="segments"/>
          </v:shape>
        </w:pict>
      </w:r>
      <w:r>
        <w:t xml:space="preserve"> состояния здоровья инвалида (ветерана).</w:t>
      </w:r>
    </w:p>
    <w:p w:rsidR="00833F2A" w:rsidRDefault="00833F2A">
      <w:pPr>
        <w:pStyle w:val="ConsPlusNonformat"/>
        <w:jc w:val="both"/>
      </w:pPr>
    </w:p>
    <w:p w:rsidR="00833F2A" w:rsidRDefault="00833F2A">
      <w:pPr>
        <w:pStyle w:val="ConsPlusNonformat"/>
        <w:jc w:val="both"/>
      </w:pPr>
      <w:r>
        <w:t>Заключение медико-технической экспертизы (нужное отметить):</w:t>
      </w:r>
    </w:p>
    <w:p w:rsidR="00833F2A" w:rsidRDefault="00833F2A">
      <w:pPr>
        <w:pStyle w:val="ConsPlusNonformat"/>
        <w:jc w:val="both"/>
      </w:pPr>
      <w:r w:rsidRPr="008E307C">
        <w:rPr>
          <w:position w:val="-9"/>
        </w:rPr>
        <w:pict>
          <v:shape id="_x0000_i1027" style="width:14.25pt;height:18.75pt" coordsize="" o:spt="100" adj="0,,0" path="" filled="f" stroked="f">
            <v:stroke joinstyle="miter"/>
            <v:imagedata r:id="rId20" o:title="base_1_381810_32770"/>
            <v:formulas/>
            <v:path o:connecttype="segments"/>
          </v:shape>
        </w:pict>
      </w:r>
      <w:r>
        <w:t xml:space="preserve"> необходим ремонт технического средства (изделия):</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 xml:space="preserve">       (указываются причины принятия решения о необходимости ремонта</w:t>
      </w:r>
    </w:p>
    <w:p w:rsidR="00833F2A" w:rsidRDefault="00833F2A">
      <w:pPr>
        <w:pStyle w:val="ConsPlusNonformat"/>
        <w:jc w:val="both"/>
      </w:pPr>
      <w:r>
        <w:t xml:space="preserve">     технического средства (изделия), включая выявленные неисправности</w:t>
      </w:r>
    </w:p>
    <w:p w:rsidR="00833F2A" w:rsidRDefault="00833F2A">
      <w:pPr>
        <w:pStyle w:val="ConsPlusNonformat"/>
        <w:jc w:val="both"/>
      </w:pPr>
      <w:r>
        <w:t xml:space="preserve">             и несоответствия технического средства (изделия),</w:t>
      </w:r>
    </w:p>
    <w:p w:rsidR="00833F2A" w:rsidRDefault="00833F2A">
      <w:pPr>
        <w:pStyle w:val="ConsPlusNonformat"/>
        <w:jc w:val="both"/>
      </w:pPr>
      <w:r>
        <w:t xml:space="preserve">                        а также процент его износа)</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w:t>
      </w:r>
    </w:p>
    <w:p w:rsidR="00833F2A" w:rsidRDefault="00833F2A">
      <w:pPr>
        <w:pStyle w:val="ConsPlusNonformat"/>
        <w:jc w:val="both"/>
      </w:pPr>
      <w:r w:rsidRPr="008E307C">
        <w:rPr>
          <w:position w:val="-9"/>
        </w:rPr>
        <w:pict>
          <v:shape id="_x0000_i1028" style="width:14.25pt;height:18.75pt" coordsize="" o:spt="100" adj="0,,0" path="" filled="f" stroked="f">
            <v:stroke joinstyle="miter"/>
            <v:imagedata r:id="rId20" o:title="base_1_381810_32771"/>
            <v:formulas/>
            <v:path o:connecttype="segments"/>
          </v:shape>
        </w:pict>
      </w:r>
      <w:r>
        <w:t xml:space="preserve"> необходима замена (досрочная замена) (</w:t>
      </w:r>
      <w:proofErr w:type="gramStart"/>
      <w:r>
        <w:t>нужное  подчеркнуть</w:t>
      </w:r>
      <w:proofErr w:type="gramEnd"/>
      <w:r>
        <w:t>)  технического</w:t>
      </w:r>
    </w:p>
    <w:p w:rsidR="00833F2A" w:rsidRDefault="00833F2A">
      <w:pPr>
        <w:pStyle w:val="ConsPlusNonformat"/>
        <w:jc w:val="both"/>
      </w:pPr>
      <w:r>
        <w:t>средства (изделия):</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 xml:space="preserve">       (указываются причины принятия решения о необходимости замены</w:t>
      </w:r>
    </w:p>
    <w:p w:rsidR="00833F2A" w:rsidRDefault="00833F2A">
      <w:pPr>
        <w:pStyle w:val="ConsPlusNonformat"/>
        <w:jc w:val="both"/>
      </w:pPr>
      <w:r>
        <w:t xml:space="preserve">  (досрочной замены) технического средства (изделия), включая выявленные</w:t>
      </w:r>
    </w:p>
    <w:p w:rsidR="00833F2A" w:rsidRDefault="00833F2A">
      <w:pPr>
        <w:pStyle w:val="ConsPlusNonformat"/>
        <w:jc w:val="both"/>
      </w:pPr>
      <w:r>
        <w:t xml:space="preserve">      неисправности и несоответствия технического средства (изделия),</w:t>
      </w:r>
    </w:p>
    <w:p w:rsidR="00833F2A" w:rsidRDefault="00833F2A">
      <w:pPr>
        <w:pStyle w:val="ConsPlusNonformat"/>
        <w:jc w:val="both"/>
      </w:pPr>
      <w:r>
        <w:t xml:space="preserve">         процент его износа (при необходимости), а также изменение</w:t>
      </w:r>
    </w:p>
    <w:p w:rsidR="00833F2A" w:rsidRDefault="00833F2A">
      <w:pPr>
        <w:pStyle w:val="ConsPlusNonformat"/>
        <w:jc w:val="both"/>
      </w:pPr>
      <w:r>
        <w:t xml:space="preserve">               антропометрических данных инвалида (ветерана)</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w:t>
      </w:r>
    </w:p>
    <w:p w:rsidR="00833F2A" w:rsidRDefault="00833F2A">
      <w:pPr>
        <w:pStyle w:val="ConsPlusNonformat"/>
        <w:jc w:val="both"/>
      </w:pPr>
      <w:r w:rsidRPr="008E307C">
        <w:rPr>
          <w:position w:val="-9"/>
        </w:rPr>
        <w:lastRenderedPageBreak/>
        <w:pict>
          <v:shape id="_x0000_i1029" style="width:14.25pt;height:18.75pt" coordsize="" o:spt="100" adj="0,,0" path="" filled="f" stroked="f">
            <v:stroke joinstyle="miter"/>
            <v:imagedata r:id="rId20" o:title="base_1_381810_32772"/>
            <v:formulas/>
            <v:path o:connecttype="segments"/>
          </v:shape>
        </w:pict>
      </w:r>
      <w:r>
        <w:t xml:space="preserve"> техническое    средство </w:t>
      </w:r>
      <w:proofErr w:type="gramStart"/>
      <w:r>
        <w:t xml:space="preserve">   (</w:t>
      </w:r>
      <w:proofErr w:type="gramEnd"/>
      <w:r>
        <w:t>изделие)    соответствует    предоставляемым</w:t>
      </w:r>
    </w:p>
    <w:p w:rsidR="00833F2A" w:rsidRDefault="00833F2A">
      <w:pPr>
        <w:pStyle w:val="ConsPlusNonformat"/>
        <w:jc w:val="both"/>
      </w:pPr>
      <w:r>
        <w:t>уполномоченным органом техническим средствам (изделиям):</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 xml:space="preserve">   (указываются причины принятия решения о соответствии предоставляемым</w:t>
      </w:r>
    </w:p>
    <w:p w:rsidR="00833F2A" w:rsidRDefault="00833F2A">
      <w:pPr>
        <w:pStyle w:val="ConsPlusNonformat"/>
        <w:jc w:val="both"/>
      </w:pPr>
      <w:r>
        <w:t xml:space="preserve"> уполномоченным органом техническим средствам (изделиям) с указанием вида</w:t>
      </w:r>
    </w:p>
    <w:p w:rsidR="00833F2A" w:rsidRDefault="00833F2A">
      <w:pPr>
        <w:pStyle w:val="ConsPlusNonformat"/>
        <w:jc w:val="both"/>
      </w:pPr>
      <w:r>
        <w:t>технического средства (изделия), соответствующему классификации технических</w:t>
      </w:r>
    </w:p>
    <w:p w:rsidR="00833F2A" w:rsidRDefault="00833F2A">
      <w:pPr>
        <w:pStyle w:val="ConsPlusNonformat"/>
        <w:jc w:val="both"/>
      </w:pPr>
      <w:r>
        <w:t xml:space="preserve">     средств (изделий) в рамках федерального </w:t>
      </w:r>
      <w:hyperlink r:id="rId21" w:history="1">
        <w:r>
          <w:rPr>
            <w:color w:val="0000FF"/>
          </w:rPr>
          <w:t>перечня</w:t>
        </w:r>
      </w:hyperlink>
      <w:r>
        <w:t xml:space="preserve"> реабилитационных</w:t>
      </w:r>
    </w:p>
    <w:p w:rsidR="00833F2A" w:rsidRDefault="00833F2A">
      <w:pPr>
        <w:pStyle w:val="ConsPlusNonformat"/>
        <w:jc w:val="both"/>
      </w:pPr>
      <w:r>
        <w:t xml:space="preserve">  мероприятий, технических средств реабилитации и услуг, предоставляемых</w:t>
      </w:r>
    </w:p>
    <w:p w:rsidR="00833F2A" w:rsidRDefault="00833F2A">
      <w:pPr>
        <w:pStyle w:val="ConsPlusNonformat"/>
        <w:jc w:val="both"/>
      </w:pPr>
      <w:r>
        <w:t xml:space="preserve">            инвалиду, утвержденного распоряжением Правительства</w:t>
      </w:r>
    </w:p>
    <w:p w:rsidR="00833F2A" w:rsidRDefault="00833F2A">
      <w:pPr>
        <w:pStyle w:val="ConsPlusNonformat"/>
        <w:jc w:val="both"/>
      </w:pPr>
      <w:r>
        <w:t xml:space="preserve">         Российской Федерации от 30 декабря 2005 г. N 2347-р </w:t>
      </w:r>
      <w:hyperlink w:anchor="P229" w:history="1">
        <w:r>
          <w:rPr>
            <w:color w:val="0000FF"/>
          </w:rPr>
          <w:t>&lt;3&gt;</w:t>
        </w:r>
      </w:hyperlink>
      <w:r>
        <w:t>)</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w:t>
      </w:r>
    </w:p>
    <w:p w:rsidR="00833F2A" w:rsidRDefault="00833F2A">
      <w:pPr>
        <w:pStyle w:val="ConsPlusNonformat"/>
        <w:jc w:val="both"/>
      </w:pPr>
      <w:r w:rsidRPr="008E307C">
        <w:rPr>
          <w:position w:val="-9"/>
        </w:rPr>
        <w:pict>
          <v:shape id="_x0000_i1030" style="width:14.25pt;height:18.75pt" coordsize="" o:spt="100" adj="0,,0" path="" filled="f" stroked="f">
            <v:stroke joinstyle="miter"/>
            <v:imagedata r:id="rId20" o:title="base_1_381810_32773"/>
            <v:formulas/>
            <v:path o:connecttype="segments"/>
          </v:shape>
        </w:pict>
      </w:r>
      <w:r>
        <w:t xml:space="preserve"> техническое   </w:t>
      </w:r>
      <w:proofErr w:type="gramStart"/>
      <w:r>
        <w:t>средство  (</w:t>
      </w:r>
      <w:proofErr w:type="gramEnd"/>
      <w:r>
        <w:t>изделие)   не   соответствует   предоставляемым</w:t>
      </w:r>
    </w:p>
    <w:p w:rsidR="00833F2A" w:rsidRDefault="00833F2A">
      <w:pPr>
        <w:pStyle w:val="ConsPlusNonformat"/>
        <w:jc w:val="both"/>
      </w:pPr>
      <w:r>
        <w:t>уполномоченным органом техническим средствам (изделиям):</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 xml:space="preserve">  (указываются причины принятия решения о несоответствии предоставляемым</w:t>
      </w:r>
    </w:p>
    <w:p w:rsidR="00833F2A" w:rsidRDefault="00833F2A">
      <w:pPr>
        <w:pStyle w:val="ConsPlusNonformat"/>
        <w:jc w:val="both"/>
      </w:pPr>
      <w:r>
        <w:t xml:space="preserve">          уполномоченным органом техническим средствам (изделиям)</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___________________________________________________________________________</w:t>
      </w:r>
    </w:p>
    <w:p w:rsidR="00833F2A" w:rsidRDefault="00833F2A">
      <w:pPr>
        <w:pStyle w:val="ConsPlusNonformat"/>
        <w:jc w:val="both"/>
      </w:pPr>
      <w:r>
        <w:t>__________________________________________________________________________;</w:t>
      </w:r>
    </w:p>
    <w:p w:rsidR="00833F2A" w:rsidRDefault="00833F2A">
      <w:pPr>
        <w:pStyle w:val="ConsPlusNonformat"/>
        <w:jc w:val="both"/>
      </w:pPr>
      <w:r w:rsidRPr="008E307C">
        <w:rPr>
          <w:position w:val="-9"/>
        </w:rPr>
        <w:pict>
          <v:shape id="_x0000_i1031" style="width:14.25pt;height:18.75pt" coordsize="" o:spt="100" adj="0,,0" path="" filled="f" stroked="f">
            <v:stroke joinstyle="miter"/>
            <v:imagedata r:id="rId20" o:title="base_1_381810_32774"/>
            <v:formulas/>
            <v:path o:connecttype="segments"/>
          </v:shape>
        </w:pict>
      </w:r>
      <w:r>
        <w:t xml:space="preserve"> возможно   </w:t>
      </w:r>
      <w:proofErr w:type="gramStart"/>
      <w:r>
        <w:t>дальнейшее  пользование</w:t>
      </w:r>
      <w:proofErr w:type="gramEnd"/>
      <w:r>
        <w:t xml:space="preserve">  техническим  средством (изделием) на</w:t>
      </w:r>
    </w:p>
    <w:p w:rsidR="00833F2A" w:rsidRDefault="00833F2A">
      <w:pPr>
        <w:pStyle w:val="ConsPlusNonformat"/>
        <w:jc w:val="both"/>
      </w:pPr>
      <w:r>
        <w:t>срок: ____________________________________________________________________.</w:t>
      </w:r>
    </w:p>
    <w:p w:rsidR="00833F2A" w:rsidRDefault="00833F2A">
      <w:pPr>
        <w:pStyle w:val="ConsPlusNonformat"/>
        <w:jc w:val="both"/>
      </w:pPr>
      <w:r>
        <w:t xml:space="preserve">         (указывается срок дальнейшего пользования с учетом проведенной</w:t>
      </w:r>
    </w:p>
    <w:p w:rsidR="00833F2A" w:rsidRDefault="00833F2A">
      <w:pPr>
        <w:pStyle w:val="ConsPlusNonformat"/>
        <w:jc w:val="both"/>
      </w:pPr>
      <w:r>
        <w:t xml:space="preserve">       экспертной оценки состояния работоспособности технического средства</w:t>
      </w:r>
    </w:p>
    <w:p w:rsidR="00833F2A" w:rsidRDefault="00833F2A">
      <w:pPr>
        <w:pStyle w:val="ConsPlusNonformat"/>
        <w:jc w:val="both"/>
      </w:pPr>
      <w:r>
        <w:t xml:space="preserve">        (изделия), его соответствия требуемым функциональным параметрам,</w:t>
      </w:r>
    </w:p>
    <w:p w:rsidR="00833F2A" w:rsidRDefault="00833F2A">
      <w:pPr>
        <w:pStyle w:val="ConsPlusNonformat"/>
        <w:jc w:val="both"/>
      </w:pPr>
      <w:r>
        <w:t xml:space="preserve">          медицинскому назначению и клинико-функциональным требованиям)</w:t>
      </w:r>
    </w:p>
    <w:p w:rsidR="00833F2A" w:rsidRDefault="00833F2A">
      <w:pPr>
        <w:pStyle w:val="ConsPlusNonformat"/>
        <w:jc w:val="both"/>
      </w:pPr>
    </w:p>
    <w:p w:rsidR="00833F2A" w:rsidRDefault="00833F2A">
      <w:pPr>
        <w:pStyle w:val="ConsPlusNonformat"/>
        <w:jc w:val="both"/>
      </w:pPr>
      <w:r>
        <w:t>Представитель           ______________     ________________________________</w:t>
      </w:r>
    </w:p>
    <w:p w:rsidR="00833F2A" w:rsidRDefault="00833F2A">
      <w:pPr>
        <w:pStyle w:val="ConsPlusNonformat"/>
        <w:jc w:val="both"/>
      </w:pPr>
      <w:r>
        <w:t xml:space="preserve">уполномоченного органа </w:t>
      </w:r>
      <w:proofErr w:type="gramStart"/>
      <w:r>
        <w:t xml:space="preserve">   (</w:t>
      </w:r>
      <w:proofErr w:type="gramEnd"/>
      <w:r>
        <w:t>подпись)             (расшифровка подписи)</w:t>
      </w:r>
    </w:p>
    <w:p w:rsidR="00833F2A" w:rsidRDefault="00833F2A">
      <w:pPr>
        <w:pStyle w:val="ConsPlusNonformat"/>
        <w:jc w:val="both"/>
      </w:pPr>
    </w:p>
    <w:p w:rsidR="00833F2A" w:rsidRDefault="00833F2A">
      <w:pPr>
        <w:pStyle w:val="ConsPlusNonformat"/>
        <w:jc w:val="both"/>
      </w:pPr>
      <w:r>
        <w:t>М.П.</w:t>
      </w:r>
    </w:p>
    <w:p w:rsidR="00833F2A" w:rsidRDefault="00833F2A">
      <w:pPr>
        <w:pStyle w:val="ConsPlusNormal"/>
        <w:jc w:val="both"/>
      </w:pPr>
    </w:p>
    <w:p w:rsidR="00833F2A" w:rsidRDefault="00833F2A">
      <w:pPr>
        <w:pStyle w:val="ConsPlusNormal"/>
        <w:ind w:firstLine="540"/>
        <w:jc w:val="both"/>
      </w:pPr>
      <w:r>
        <w:t>--------------------------------</w:t>
      </w:r>
    </w:p>
    <w:p w:rsidR="00833F2A" w:rsidRDefault="00833F2A">
      <w:pPr>
        <w:pStyle w:val="ConsPlusNormal"/>
        <w:spacing w:before="220"/>
        <w:ind w:firstLine="540"/>
        <w:jc w:val="both"/>
      </w:pPr>
      <w:bookmarkStart w:id="7" w:name="P227"/>
      <w:bookmarkEnd w:id="7"/>
      <w:r>
        <w:t>&lt;1&gt; Далее - уполномоченный орган.</w:t>
      </w:r>
    </w:p>
    <w:p w:rsidR="00833F2A" w:rsidRDefault="00833F2A">
      <w:pPr>
        <w:pStyle w:val="ConsPlusNormal"/>
        <w:spacing w:before="220"/>
        <w:ind w:firstLine="540"/>
        <w:jc w:val="both"/>
      </w:pPr>
      <w:bookmarkStart w:id="8" w:name="P228"/>
      <w:bookmarkEnd w:id="8"/>
      <w:r>
        <w:t>&lt;2&gt; Далее - технические средства (изделия).</w:t>
      </w:r>
    </w:p>
    <w:p w:rsidR="00833F2A" w:rsidRDefault="00833F2A">
      <w:pPr>
        <w:pStyle w:val="ConsPlusNormal"/>
        <w:spacing w:before="220"/>
        <w:ind w:firstLine="540"/>
        <w:jc w:val="both"/>
      </w:pPr>
      <w:bookmarkStart w:id="9" w:name="P229"/>
      <w:bookmarkEnd w:id="9"/>
      <w:r>
        <w:t xml:space="preserve">&lt;3&gt; </w:t>
      </w:r>
      <w:hyperlink r:id="rId22" w:history="1">
        <w:r>
          <w:rPr>
            <w:color w:val="0000FF"/>
          </w:rPr>
          <w:t>Приказ</w:t>
        </w:r>
      </w:hyperlink>
      <w:r>
        <w:t xml:space="preserve"> Министерства труда и социальной защиты Российской Федерации от 13 февраля 2018 г. N 86н "Об утверждении классификации технических средств реабилитации (изделий) в рамках федерального перечня реабилитационных мероприятий, технических средств реабилитации и услуг, предоставляемых инвалиду, утвержденного распоряжением Правительства Российской Федерации от 30 декабря 2005 г. N 2347-р" (зарегистрирован Министерством юстиции Российской Федерации 14 марта 2018 г., регистрационный N 50338), с изменениями, внесенными приказом Министерства труда и социальной защиты Российской Федерации от 6 мая 2019 г. N 307н (зарегистрирован Министерством юстиции Российской Федерации 31 мая 2019 г., регистрационный N 54799).</w:t>
      </w:r>
    </w:p>
    <w:p w:rsidR="00833F2A" w:rsidRDefault="00833F2A">
      <w:pPr>
        <w:pStyle w:val="ConsPlusNormal"/>
        <w:jc w:val="both"/>
      </w:pPr>
    </w:p>
    <w:p w:rsidR="00833F2A" w:rsidRDefault="00833F2A">
      <w:pPr>
        <w:pStyle w:val="ConsPlusNormal"/>
        <w:jc w:val="both"/>
      </w:pPr>
    </w:p>
    <w:p w:rsidR="00833F2A" w:rsidRDefault="00833F2A">
      <w:pPr>
        <w:pStyle w:val="ConsPlusNormal"/>
        <w:pBdr>
          <w:top w:val="single" w:sz="6" w:space="0" w:color="auto"/>
        </w:pBdr>
        <w:spacing w:before="100" w:after="100"/>
        <w:jc w:val="both"/>
        <w:rPr>
          <w:sz w:val="2"/>
          <w:szCs w:val="2"/>
        </w:rPr>
      </w:pPr>
    </w:p>
    <w:p w:rsidR="00C0000E" w:rsidRDefault="00C0000E"/>
    <w:sectPr w:rsidR="00C0000E" w:rsidSect="00D267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F2A"/>
    <w:rsid w:val="00833F2A"/>
    <w:rsid w:val="00C000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6C9BB5-94C5-4ED5-A8F0-608E6C30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33F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33F2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33F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33F2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9B960207EECFCD9862051D8D4E896A947B469F54F83FEA68A9FDD7F0D2C0F69D66CE780FB85F52736DC34302p3zBO" TargetMode="External"/><Relationship Id="rId13" Type="http://schemas.openxmlformats.org/officeDocument/2006/relationships/hyperlink" Target="consultantplus://offline/ref=B59B960207EECFCD9862051D8D4E896A957447945EF73FEA68A9FDD7F0D2C0F68F6696740EBE415374789512446FE378501DACE742B72841pAzBO" TargetMode="External"/><Relationship Id="rId18" Type="http://schemas.openxmlformats.org/officeDocument/2006/relationships/hyperlink" Target="consultantplus://offline/ref=B59B960207EECFCD9862051D8D4E896A957447945EF73FEA68A9FDD7F0D2C0F68F6696740EBE415374789512446FE378501DACE742B72841pAzBO" TargetMode="External"/><Relationship Id="rId3" Type="http://schemas.openxmlformats.org/officeDocument/2006/relationships/webSettings" Target="webSettings.xml"/><Relationship Id="rId21" Type="http://schemas.openxmlformats.org/officeDocument/2006/relationships/hyperlink" Target="consultantplus://offline/ref=B59B960207EECFCD9862051D8D4E896A9577489959F73FEA68A9FDD7F0D2C0F68F6696740EBE415272789512446FE378501DACE742B72841pAzBO" TargetMode="External"/><Relationship Id="rId7" Type="http://schemas.openxmlformats.org/officeDocument/2006/relationships/hyperlink" Target="consultantplus://offline/ref=B59B960207EECFCD9862051D8D4E896A957447945EF73FEA68A9FDD7F0D2C0F68F6696760BB515033126CC420624EE7F4801ACE3p5zDO" TargetMode="External"/><Relationship Id="rId12" Type="http://schemas.openxmlformats.org/officeDocument/2006/relationships/hyperlink" Target="consultantplus://offline/ref=B59B960207EECFCD9862051D8D4E896A957447945EF73FEA68A9FDD7F0D2C0F68F6696740EBE415374789512446FE378501DACE742B72841pAzBO" TargetMode="External"/><Relationship Id="rId17" Type="http://schemas.openxmlformats.org/officeDocument/2006/relationships/hyperlink" Target="consultantplus://offline/ref=B59B960207EECFCD9862051D8D4E896A957447945EF73FEA68A9FDD7F0D2C0F68F6696740EBE415374789512446FE378501DACE742B72841pAzBO" TargetMode="External"/><Relationship Id="rId2" Type="http://schemas.openxmlformats.org/officeDocument/2006/relationships/settings" Target="settings.xml"/><Relationship Id="rId16" Type="http://schemas.openxmlformats.org/officeDocument/2006/relationships/hyperlink" Target="consultantplus://offline/ref=B59B960207EECFCD9862051D8D4E896A957447945EF73FEA68A9FDD7F0D2C0F68F6696760DB515033126CC420624EE7F4801ACE3p5zDO" TargetMode="External"/><Relationship Id="rId20" Type="http://schemas.openxmlformats.org/officeDocument/2006/relationships/image" Target="media/image1.wmf"/><Relationship Id="rId1" Type="http://schemas.openxmlformats.org/officeDocument/2006/relationships/styles" Target="styles.xml"/><Relationship Id="rId6" Type="http://schemas.openxmlformats.org/officeDocument/2006/relationships/hyperlink" Target="consultantplus://offline/ref=B59B960207EECFCD9862051D8D4E896A957447945EF73FEA68A9FDD7F0D2C0F68F6696740EBE415172789512446FE378501DACE742B72841pAzBO" TargetMode="External"/><Relationship Id="rId11" Type="http://schemas.openxmlformats.org/officeDocument/2006/relationships/hyperlink" Target="consultantplus://offline/ref=B59B960207EECFCD9862051D8D4E896A957B409B5AFE3FEA68A9FDD7F0D2C0F68F6696740EBE415273789512446FE378501DACE742B72841pAzBO" TargetMode="External"/><Relationship Id="rId24" Type="http://schemas.openxmlformats.org/officeDocument/2006/relationships/theme" Target="theme/theme1.xml"/><Relationship Id="rId5" Type="http://schemas.openxmlformats.org/officeDocument/2006/relationships/hyperlink" Target="consultantplus://offline/ref=B59B960207EECFCD9862051D8D4E896A957447945EF73FEA68A9FDD7F0D2C0F68F6696740EBE415576789512446FE378501DACE742B72841pAzBO" TargetMode="External"/><Relationship Id="rId15" Type="http://schemas.openxmlformats.org/officeDocument/2006/relationships/hyperlink" Target="consultantplus://offline/ref=B59B960207EECFCD9862051D8D4E896A957447945EF73FEA68A9FDD7F0D2C0F68F6696760DB515033126CC420624EE7F4801ACE3p5zDO" TargetMode="External"/><Relationship Id="rId23" Type="http://schemas.openxmlformats.org/officeDocument/2006/relationships/fontTable" Target="fontTable.xml"/><Relationship Id="rId10" Type="http://schemas.openxmlformats.org/officeDocument/2006/relationships/hyperlink" Target="consultantplus://offline/ref=B59B960207EECFCD9862051D8D4E896A9577489959F73FEA68A9FDD7F0D2C0F68F6696740EBE415272789512446FE378501DACE742B72841pAzBO" TargetMode="External"/><Relationship Id="rId19" Type="http://schemas.openxmlformats.org/officeDocument/2006/relationships/hyperlink" Target="consultantplus://offline/ref=B59B960207EECFCD9862051D8D4E896A957B40945FFB3FEA68A9FDD7F0D2C0F68F6696740EBE415370789512446FE378501DACE742B72841pAzBO" TargetMode="External"/><Relationship Id="rId4" Type="http://schemas.openxmlformats.org/officeDocument/2006/relationships/hyperlink" Target="consultantplus://offline/ref=B59B960207EECFCD9862051D8D4E896A957B409B5AFE3FEA68A9FDD7F0D2C0F68F6696740EBE415273789512446FE378501DACE742B72841pAzBO" TargetMode="External"/><Relationship Id="rId9" Type="http://schemas.openxmlformats.org/officeDocument/2006/relationships/hyperlink" Target="consultantplus://offline/ref=B59B960207EECFCD9862051D8D4E896A957B409B5AFE3FEA68A9FDD7F0D2C0F68F6696740EBE415273789512446FE378501DACE742B72841pAzBO" TargetMode="External"/><Relationship Id="rId14" Type="http://schemas.openxmlformats.org/officeDocument/2006/relationships/hyperlink" Target="consultantplus://offline/ref=B59B960207EECFCD9862051D8D4E896A9575499C5DFB3FEA68A9FDD7F0D2C0F68F6696740EBE415373789512446FE378501DACE742B72841pAzBO" TargetMode="External"/><Relationship Id="rId22" Type="http://schemas.openxmlformats.org/officeDocument/2006/relationships/hyperlink" Target="consultantplus://offline/ref=B59B960207EECFCD9862051D8D4E896A957B40945FFB3FEA68A9FDD7F0D2C0F69D66CE780FB85F52736DC34302p3z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4910</Words>
  <Characters>27987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2021-06-16T14:51:00Z</dcterms:created>
  <dcterms:modified xsi:type="dcterms:W3CDTF">2021-06-16T14:52:00Z</dcterms:modified>
</cp:coreProperties>
</file>