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outlineLvl w:val="4"/>
        <w:rPr>
          <w:rFonts w:ascii="Tahoma" w:hAnsi="Tahoma" w:cs="Tahoma"/>
          <w:color w:val="000000" w:themeColor="text1"/>
          <w:sz w:val="20"/>
          <w:szCs w:val="20"/>
        </w:rPr>
      </w:pPr>
      <w:r w:rsidRPr="006B4B0C">
        <w:rPr>
          <w:rFonts w:ascii="Tahoma" w:hAnsi="Tahoma" w:cs="Tahoma"/>
          <w:color w:val="000000" w:themeColor="text1"/>
          <w:sz w:val="20"/>
          <w:szCs w:val="20"/>
        </w:rPr>
        <w:br/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color w:val="000000" w:themeColor="text1"/>
          <w:sz w:val="20"/>
          <w:szCs w:val="20"/>
        </w:rPr>
      </w:pP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ПРАВИТЕЛЬСТВО РОССИЙСКОЙ ФЕДЕРАЦИИ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ПОСТАНОВЛЕНИЕ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от 16 августа 2012 г. N 840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О ПОРЯДКЕ ПОДАЧИ И РАССМОТРЕНИЯ ЖАЛОБ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НА РЕШЕНИЯ И ДЕЙСТВИЯ (БЕЗДЕЙСТВИЕ) ФЕДЕРАЛЬНЫХ ОРГАНОВ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ИСПОЛНИТЕЛЬНОЙ ВЛАСТИ И ИХ ДОЛЖНОСТНЫХ ЛИЦ, ФЕДЕРАЛЬНЫХ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ГОСУДАРСТВЕННЫХ СЛУЖАЩИХ, ДОЛЖНОСТНЫХ ЛИЦ ГОСУДАРСТВЕННЫХ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ВНЕБЮДЖЕТНЫХ ФОНДОВ РОССИЙСКОЙ ФЕДЕРАЦИИ, А ТАКЖЕ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ГОСУДАРСТВЕННЫХ КОРПОРАЦИЙ, КОТОРЫЕ В СООТВЕТСТВИИ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С ФЕДЕРАЛЬНЫМ ЗАКОНОМ НАДЕЛЕНЫ ПОЛНОМОЧИЯМИ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ПО ПРЕДОСТАВЛЕНИЮ ГОСУДАРСТВЕННЫХ УСЛУГ В УСТАНОВЛЕННОЙ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СФЕРЕ ДЕЯТЕЛЬНОСТИ, И ИХ ДОЛЖНОСТНЫХ ЛИЦ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В соответствии со </w:t>
      </w:r>
      <w:hyperlink r:id="rId6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статьей 11.2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 Федерального закона "Об организации предоставления государственных и муниципальных услуг" Правительство Российской Федерации постановляет: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1. Утвердить прилагаемые </w:t>
      </w:r>
      <w:hyperlink w:anchor="Par40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Правила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государственных корпораций, которые в соответствии с федеральным законом наделены полномочиями по предоставлению государственных услуг в установленной сфере деятельности, и их должностных лиц.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(в ред. Постановлений Правительства РФ от 05.12.2014 </w:t>
      </w:r>
      <w:hyperlink r:id="rId7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N 1327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, от 25.10.2017 </w:t>
      </w:r>
      <w:hyperlink r:id="rId8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N 1296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>)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2. Федеральным органам исполнительной власти, государственным корпорациям, которые в соответствии с федеральным законом наделены полномочиями по предоставлению государственных услуг в установленной сфере деятельности, органам государственных внебюджетных фондов Российской Федерации, предоставляющим государственные услуги, обеспечить прием и рассмотрение жалоб в соответствии с </w:t>
      </w:r>
      <w:hyperlink w:anchor="Par40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Правилами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>, утвержденными настоящим постановлением.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(в ред. Постановлений Правительства РФ от 05.12.2014 </w:t>
      </w:r>
      <w:hyperlink r:id="rId9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N 1327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, от 25.10.2017 </w:t>
      </w:r>
      <w:hyperlink r:id="rId10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N 1296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>)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3. Рекомендовать органам государственной власти субъектов Российской Федерации и органам местного самоуправления руководствоваться настоящим постановлением при установлении особенностей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а также органов местного самоуправления и их должностных лиц, муниципальных служащих.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4. Реализация федеральными органами исполнительной власти, органами государственных внебюджетных фондов Российской Федерации полномочий, предусмотренных настоящим постановлением, осуществляется в пределах установленной предельной численности работников этих органов, а также бюджетных ассигнований, предусмотренных им в федеральном бюджете на руководство и управление в сфере установленных функций.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Председатель Правительства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Российской Федерации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Д.МЕДВЕДЕВ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</w:p>
    <w:p w:rsidR="006B4B0C" w:rsidRDefault="006B4B0C" w:rsidP="006B4B0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</w:p>
    <w:p w:rsidR="004B109B" w:rsidRDefault="004B109B" w:rsidP="006B4B0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</w:p>
    <w:p w:rsidR="004B109B" w:rsidRDefault="004B109B" w:rsidP="006B4B0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</w:p>
    <w:p w:rsidR="004B109B" w:rsidRDefault="004B109B" w:rsidP="006B4B0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</w:p>
    <w:p w:rsidR="004B109B" w:rsidRDefault="004B109B" w:rsidP="006B4B0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</w:p>
    <w:p w:rsidR="004B109B" w:rsidRPr="006B4B0C" w:rsidRDefault="004B109B" w:rsidP="006B4B0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lastRenderedPageBreak/>
        <w:t>Утверждены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постановлением Правительства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Российской Федерации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от 16 августа 2012 г. N 840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bookmarkStart w:id="0" w:name="Par40"/>
      <w:bookmarkEnd w:id="0"/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ПРАВИЛА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ПОДАЧИ И РАССМОТРЕНИЯ ЖАЛОБ НА РЕШЕНИЯ И ДЕЙСТВИЯ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(БЕЗДЕЙСТВИЕ) ФЕДЕРАЛЬНЫХ ОРГАНОВ ИСПОЛНИТЕЛЬНОЙ ВЛАСТИ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И ИХ ДОЛЖНОСТНЫХ ЛИЦ, ФЕДЕРАЛЬНЫХ ГОСУДАРСТВЕННЫХ СЛУЖАЩИХ,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ДОЛЖНОСТНЫХ ЛИЦ ГОСУДАРСТВЕННЫХ ВНЕБЮДЖЕТНЫХ ФОНДОВ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РОССИЙСКОЙ ФЕДЕРАЦИИ, А ТАКЖЕ ГОСУДАРСТВЕННЫХ КОРПОРАЦИЙ,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КОТОРЫЕ В СООТВЕТСТВИИ С ФЕДЕРАЛЬНЫМ ЗАКОНОМ НАДЕЛЕНЫ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ПОЛНОМОЧИЯМИ ПО ПРЕДОСТАВЛЕНИЮ ГОСУДАРСТВЕННЫХ УСЛУГ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b/>
          <w:bCs/>
          <w:color w:val="000000" w:themeColor="text1"/>
          <w:sz w:val="20"/>
          <w:szCs w:val="20"/>
        </w:rPr>
        <w:t>В УСТАНОВЛЕННОЙ СФЕРЕ ДЕЯТЕЛЬНОСТИ, И ИХ ДОЛЖНОСТНЫХ ЛИЦ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1. Настоящие Правила определяют процедуру подачи и рассмотрения жалоб на нарушение порядка предоставления государственных услуг, выразившееся в неправомерных решениях и действиях (бездействии)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государственных корпораций, которые в соответствии с федеральными законами наделены полномочиями по предоставлению государственных услуг в установленной сфере деятельности (далее - государственная корпорация), и их должностных лиц при предоставлении государственных услуг (далее - жалобы).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(в ред. Постановлений Правительства РФ от 05.12.2014 </w:t>
      </w:r>
      <w:hyperlink r:id="rId11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N 1327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, от 25.10.2017 </w:t>
      </w:r>
      <w:hyperlink r:id="rId12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N 1296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>)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Действие настоящих Правил распространяется на жалобы, поданные с соблюдением требований Федерального </w:t>
      </w:r>
      <w:hyperlink r:id="rId13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закона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 "Об организации предоставления государственных и муниципальных услуг".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2. Жалоба подается в федеральный орган исполнительной власти, государственную корпорацию, орган государственного внебюджетного фонда Российской Федерации (их территориальные органы), предоставляющие государственные услуги (далее - органы, предоставляющие государственные услуги), в письменной форме, в том числе при личном приеме заявителя, или в электронном виде.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(в ред. Постановлений Правительства РФ от 05.12.2014 </w:t>
      </w:r>
      <w:hyperlink r:id="rId14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N 1327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, от 25.10.2017 </w:t>
      </w:r>
      <w:hyperlink r:id="rId15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N 1296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>)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3. Жалоба должна содержать: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а) наименование органа, предоставляющего государственную услугу, должностного лица органа, предоставляющего государственную услугу, либо федерального государственного служащего, решения и действия (бездействие) которых обжалуются;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б)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(за исключением случая, когда жалоба направляется способом, указанным в </w:t>
      </w:r>
      <w:hyperlink w:anchor="Par76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подпункте "в" пункта 6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 настоящих Правил);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(в ред. </w:t>
      </w:r>
      <w:hyperlink r:id="rId16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Постановления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 Правительства РФ от 14.11.2015 N 1232)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в) сведения об обжалуемых решениях и действиях (бездействии) органа, предоставляющего государственную услугу, его должностного лица либо федерального государственного служащего;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г) доводы, на основании которых заявитель не согласен с решением и действием (бездействием) органа, предоставляющего государственную услугу, его должностного лица либо федерального государственного служащего. Заявителем могут быть представлены документы (при наличии), подтверждающие доводы заявителя, либо их копии.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1" w:name="Par64"/>
      <w:bookmarkEnd w:id="1"/>
      <w:r w:rsidRPr="006B4B0C">
        <w:rPr>
          <w:rFonts w:ascii="Arial" w:hAnsi="Arial" w:cs="Arial"/>
          <w:color w:val="000000" w:themeColor="text1"/>
          <w:sz w:val="20"/>
          <w:szCs w:val="20"/>
        </w:rPr>
        <w:t>4.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а) оформленная в соответствии с </w:t>
      </w:r>
      <w:hyperlink r:id="rId17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законодательством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 Российской Федерации доверенность (для физических лиц);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lastRenderedPageBreak/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(в ред. </w:t>
      </w:r>
      <w:hyperlink r:id="rId18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Постановления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 Правительства РФ от 08.12.2016 N 1317)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5. Прием жалоб в письменной форме осуществляется органами, предоставляющими государственные услуги, в месте предоставления государственной услуги (в месте, где заявитель подавал запрос на получение государственной услуги, нарушение порядка которой обжалуется, либо в месте, где заявителем получен результат указанной государственной услуги).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Время приема жалоб должно совпадать со временем предоставления государственных услуг.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Жалоба в письменной форме может быть также направлена по почте.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В случае подачи жалобы при личном приеме заявитель представляет документ, удостоверяющий его личность в соответствии с </w:t>
      </w:r>
      <w:hyperlink r:id="rId19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законодательством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 Российской Федерации.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6. В электронном виде жалоба может быть подана заявителем посредством: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а) официального сайта органа, предоставляющего государственную услугу, в информационно-телекоммуникационной сети "Интернет";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б) федеральной государственной информационной системы "Единый портал государственных и муниципальных услуг (функций)" (далее - Единый портал);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2" w:name="Par76"/>
      <w:bookmarkEnd w:id="2"/>
      <w:r w:rsidRPr="006B4B0C">
        <w:rPr>
          <w:rFonts w:ascii="Arial" w:hAnsi="Arial" w:cs="Arial"/>
          <w:color w:val="000000" w:themeColor="text1"/>
          <w:sz w:val="20"/>
          <w:szCs w:val="20"/>
        </w:rPr>
        <w:t>в)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с использованием информационно-телекоммуникационной сети "Интернет".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(пп. "в" введен </w:t>
      </w:r>
      <w:hyperlink r:id="rId20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Постановлением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 Правительства РФ от 14.11.2015 N 1232)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7. При подаче жалобы в электронном виде документы, указанные в </w:t>
      </w:r>
      <w:hyperlink w:anchor="Par64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пункте 4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 настоящих Правил, могут быть представлены в форме электронных документов, подписанных электронной подписью, вид которой предусмотрен </w:t>
      </w:r>
      <w:hyperlink r:id="rId21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законодательством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 Российской Федерации, при этом документ, удостоверяющий личность заявителя, не требуется.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3" w:name="Par79"/>
      <w:bookmarkEnd w:id="3"/>
      <w:r w:rsidRPr="006B4B0C">
        <w:rPr>
          <w:rFonts w:ascii="Arial" w:hAnsi="Arial" w:cs="Arial"/>
          <w:color w:val="000000" w:themeColor="text1"/>
          <w:sz w:val="20"/>
          <w:szCs w:val="20"/>
        </w:rPr>
        <w:t>8. Жалоба рассматривается органом, предоставляющим государственную услугу, порядок предоставления которой был нарушен вследствие решений и действий (бездействия) органа, предоставляющего государственную услугу, его должностного лица либо федеральных государственных служащих. В случае если обжалуются решения руководителя органа, предоставляющего государственную услугу, жалоба подается в вышестоящий орган (в порядке подчиненности) и рассматривается им в порядке, предусмотренном настоящими Правилами.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При отсутствии вышестоящего органа жалоба подается непосредственно руководителю органа, предоставляющего государственную услугу, и рассматривается им в соответствии с настоящими Правилами.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4" w:name="Par81"/>
      <w:bookmarkEnd w:id="4"/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9. В случае если жалоба подана заявителем в орган, в компетенцию которого не входит принятие решения по жалобе в соответствии с требованиями </w:t>
      </w:r>
      <w:hyperlink w:anchor="Par79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пункта 8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 настоящих Правил,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10. Жалоба, за исключением жалоб на решения и действия (бездействие) государственных корпораций и их должностных лиц, может быть подана заявителем через многофункциональный центр предоставления государственных и муниципальных услуг (далее - многофункциональный центр). При поступлении жалобы многофункциональный центр обеспечивает ее передачу в уполномоченный на ее </w:t>
      </w:r>
      <w:r w:rsidRPr="006B4B0C">
        <w:rPr>
          <w:rFonts w:ascii="Arial" w:hAnsi="Arial" w:cs="Arial"/>
          <w:color w:val="000000" w:themeColor="text1"/>
          <w:sz w:val="20"/>
          <w:szCs w:val="20"/>
        </w:rPr>
        <w:lastRenderedPageBreak/>
        <w:t>рассмотрение орган в порядке и сроки, которые установлены соглашением о взаимодействии между многофункциональным центром и органом, предоставляющим государственную услугу (далее - соглашение о взаимодействии), но не позднее следующего рабочего дня со дня поступления жалобы.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(в ред. Постановлений Правительства РФ от 05.12.2014 </w:t>
      </w:r>
      <w:hyperlink r:id="rId22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N 1327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, от 25.10.2017 </w:t>
      </w:r>
      <w:hyperlink r:id="rId23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N 1296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>)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Жалоба на нарушение порядка предоставления государственной услуги многофункциональным центром рассматривается в соответствии с настоящими Правилами органом, предоставляющим государственную услугу, заключившим соглашение о взаимодействии.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11. Заявитель может обратиться с жалобой в том числе в следующих случаях: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а) нарушение срока регистрации запроса заявителя о предоставлении государственной услуги;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б) нарушение срока предоставления государственной услуги;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в) требование представления заявителем документов, не предусмотренных нормативными правовыми актами Российской Федерации для предоставления государственной услуги;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г) отказ в приеме документов, представление которых предусмотрено нормативными правовыми актами Российской Федерации для предоставления государственной услуги;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д)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е) 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ж) отказ органа, предоставляющего государственную услугу, его должностного лица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12. В органах, предоставляющих государственные услуги, определяются уполномоченные на рассмотрение жалоб должностные лица, которые обеспечивают: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а) прием и рассмотрение жалоб в соответствии с требованиями настоящих Правил;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б) направление жалоб в уполномоченный на их рассмотрение орган в соответствии с </w:t>
      </w:r>
      <w:hyperlink w:anchor="Par81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пунктом 9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 настоящих Правил.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13.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24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статьей 5.63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 Кодекса Российской Федерации об административных правонарушениях,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14. Органы, предоставляющие государственные услуги, обеспечивают: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а) оснащение мест приема жалоб;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б) информирование заявителей о порядке обжалования решений и действий (бездействия) органов, предоставляющих государственные услуги, их должностных лиц либо федеральных государственных служащих посредством размещения информации на стендах в местах предоставления государственных услуг, на их официальных сайтах, на Едином портале;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в) консультирование заявителей о порядке обжалования решений и действий (бездействия) органов, предоставляющих государственные услуги, их должностных лиц либо федеральных государственных служащих, в том числе по телефону, электронной почте, при личном приеме;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г) 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lastRenderedPageBreak/>
        <w:t>д) формирование и представление ежеквартально в вышестоящий орган отчетности о полученных и рассмотренных жалобах (в том числе о количестве удовлетворенных и неудовлетворенных жалоб).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15. Жалоба, поступившая в уполномоченный на ее рассмотрение орган, подлежит регистрации не позднее следующего рабочего дня со дня ее поступления. Жалоба рассматривается в течение 15 рабочих дней со дня ее регистрации, если более короткие сроки рассмотрения жалобы не установлены органом, уполномоченным на ее рассмотрение.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В случае обжалования отказа органа, предоставляющего государственную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16. По результатам рассмотрения жалобы в соответствии с </w:t>
      </w:r>
      <w:hyperlink r:id="rId25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частью 7 статьи 11.2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 Федерального закона "Об организации предоставления государственных и муниципальных услуг" уполномоченный на ее рассмотрение орган принимает решение об удовлетворении жалобы либо об отказе в ее удовлетворении. Указанное решение принимается в форме акта уполномоченного на ее рассмотрение органа.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При удовлетворении жалобы уполномоченный на ее рассмотрение орган принимает исчерпывающие меры по устранению выявленных нарушений, в том числе по выдаче заявителю результата государственной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17. Ответ по результатам рассмотрения жалобы направляется заявителю не позднее дня, следующего за днем принятия решения, в письменной форме. В случае если жалоба была направлена способом, указанным в </w:t>
      </w:r>
      <w:hyperlink w:anchor="Par76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подпункте "в" пункта 6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 настоящих Правил, ответ заявителю направляется посредством системы досудебного обжалования.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(в ред. </w:t>
      </w:r>
      <w:hyperlink r:id="rId26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Постановления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 Правительства РФ от 14.11.2015 N 1232)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18. В ответе по результатам рассмотрения жалобы указываются: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а) наименование органа, предоставляющего государственную услугу, рассмотревшего жалобу, должность, фамилия, имя, отчество (при наличии) его должностного лица, принявшего решение по жалобе;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в) фамилия, имя, отчество (при наличии) или наименование заявителя;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г) основания для принятия решения по жалобе;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д) принятое по жалобе решение;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е) в случае, если жалоба признана обоснованной, - сроки устранения выявленных нарушений, в том числе срок предоставления результата государственной услуги;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ж) сведения о порядке обжалования принятого по жалобе решения.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19. Ответ по результатам рассмотрения жалобы подписывается уполномоченным на рассмотрение жалобы должностным лицом органа, предоставляющего государственные услуги.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и (или) уполномоченного на рассмотрение жалобы органа, вид которой установлен </w:t>
      </w:r>
      <w:hyperlink r:id="rId27" w:history="1">
        <w:r w:rsidRPr="006B4B0C">
          <w:rPr>
            <w:rFonts w:ascii="Arial" w:hAnsi="Arial" w:cs="Arial"/>
            <w:color w:val="000000" w:themeColor="text1"/>
            <w:sz w:val="20"/>
            <w:szCs w:val="20"/>
          </w:rPr>
          <w:t>законодательством</w:t>
        </w:r>
      </w:hyperlink>
      <w:r w:rsidRPr="006B4B0C">
        <w:rPr>
          <w:rFonts w:ascii="Arial" w:hAnsi="Arial" w:cs="Arial"/>
          <w:color w:val="000000" w:themeColor="text1"/>
          <w:sz w:val="20"/>
          <w:szCs w:val="20"/>
        </w:rPr>
        <w:t xml:space="preserve"> Российской Федерации.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20. Уполномоченный на рассмотрение жалобы орган отказывает в удовлетворении жалобы в следующих случаях: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lastRenderedPageBreak/>
        <w:t>в)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21. Уполномоченный на рассмотрение жалобы орган вправе оставить жалобу без ответа в следующих случаях: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6B4B0C" w:rsidRPr="006B4B0C" w:rsidRDefault="006B4B0C" w:rsidP="006B4B0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B4B0C">
        <w:rPr>
          <w:rFonts w:ascii="Arial" w:hAnsi="Arial" w:cs="Arial"/>
          <w:color w:val="000000" w:themeColor="text1"/>
          <w:sz w:val="20"/>
          <w:szCs w:val="20"/>
        </w:rP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6B4B0C" w:rsidRPr="006B4B0C" w:rsidRDefault="006B4B0C" w:rsidP="006B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6B4B0C" w:rsidRPr="006B4B0C" w:rsidRDefault="006B4B0C" w:rsidP="006B4B0C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color w:val="000000" w:themeColor="text1"/>
          <w:sz w:val="2"/>
          <w:szCs w:val="2"/>
        </w:rPr>
      </w:pPr>
    </w:p>
    <w:p w:rsidR="008479C3" w:rsidRPr="006B4B0C" w:rsidRDefault="008479C3">
      <w:pPr>
        <w:rPr>
          <w:color w:val="000000" w:themeColor="text1"/>
        </w:rPr>
      </w:pPr>
    </w:p>
    <w:sectPr w:rsidR="008479C3" w:rsidRPr="006B4B0C" w:rsidSect="006B4B0C">
      <w:headerReference w:type="default" r:id="rId28"/>
      <w:pgSz w:w="11906" w:h="16838"/>
      <w:pgMar w:top="1134" w:right="567" w:bottom="1134" w:left="1134" w:header="283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EC6" w:rsidRDefault="00C16EC6" w:rsidP="006B4B0C">
      <w:pPr>
        <w:spacing w:after="0" w:line="240" w:lineRule="auto"/>
      </w:pPr>
      <w:r>
        <w:separator/>
      </w:r>
    </w:p>
  </w:endnote>
  <w:endnote w:type="continuationSeparator" w:id="1">
    <w:p w:rsidR="00C16EC6" w:rsidRDefault="00C16EC6" w:rsidP="006B4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EC6" w:rsidRDefault="00C16EC6" w:rsidP="006B4B0C">
      <w:pPr>
        <w:spacing w:after="0" w:line="240" w:lineRule="auto"/>
      </w:pPr>
      <w:r>
        <w:separator/>
      </w:r>
    </w:p>
  </w:footnote>
  <w:footnote w:type="continuationSeparator" w:id="1">
    <w:p w:rsidR="00C16EC6" w:rsidRDefault="00C16EC6" w:rsidP="006B4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096582"/>
      <w:docPartObj>
        <w:docPartGallery w:val="Page Numbers (Top of Page)"/>
        <w:docPartUnique/>
      </w:docPartObj>
    </w:sdtPr>
    <w:sdtContent>
      <w:p w:rsidR="006B4B0C" w:rsidRDefault="006B4B0C">
        <w:pPr>
          <w:pStyle w:val="a3"/>
          <w:jc w:val="center"/>
        </w:pPr>
        <w:fldSimple w:instr=" PAGE   \* MERGEFORMAT ">
          <w:r w:rsidR="004B109B">
            <w:rPr>
              <w:noProof/>
            </w:rPr>
            <w:t>3</w:t>
          </w:r>
        </w:fldSimple>
      </w:p>
    </w:sdtContent>
  </w:sdt>
  <w:p w:rsidR="006B4B0C" w:rsidRDefault="006B4B0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4B0C"/>
    <w:rsid w:val="004B109B"/>
    <w:rsid w:val="006B4B0C"/>
    <w:rsid w:val="008479C3"/>
    <w:rsid w:val="00C16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9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4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4B0C"/>
  </w:style>
  <w:style w:type="paragraph" w:styleId="a5">
    <w:name w:val="footer"/>
    <w:basedOn w:val="a"/>
    <w:link w:val="a6"/>
    <w:uiPriority w:val="99"/>
    <w:semiHidden/>
    <w:unhideWhenUsed/>
    <w:rsid w:val="006B4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B4B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CD2A2172A5A23D00BC51AF796B8901AB81344DB7E1B0AAC3CED8CCF4F7E021BDC8E65CA0FD76A5H84EO" TargetMode="External"/><Relationship Id="rId13" Type="http://schemas.openxmlformats.org/officeDocument/2006/relationships/hyperlink" Target="consultantplus://offline/ref=D2CD2A2172A5A23D00BC51AF796B8901AB8B3548B7E4B0AAC3CED8CCF4F7E021BDC8E65CA0HF4AO" TargetMode="External"/><Relationship Id="rId18" Type="http://schemas.openxmlformats.org/officeDocument/2006/relationships/hyperlink" Target="consultantplus://offline/ref=D2CD2A2172A5A23D00BC51AF796B8901AB893D4DB5E3B0AAC3CED8CCF4F7E021BDC8E65CA0FD77A4H84AO" TargetMode="External"/><Relationship Id="rId26" Type="http://schemas.openxmlformats.org/officeDocument/2006/relationships/hyperlink" Target="consultantplus://offline/ref=D2CD2A2172A5A23D00BC51AF796B8901A8813D41B8E2B0AAC3CED8CCF4F7E021BDC8E65CA0FD77A4H846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2CD2A2172A5A23D00BC51AF796B8901AB8B3540B1E1B0AAC3CED8CCF4F7E021BDC8E65CA0FD77A7H84CO" TargetMode="External"/><Relationship Id="rId7" Type="http://schemas.openxmlformats.org/officeDocument/2006/relationships/hyperlink" Target="consultantplus://offline/ref=D2CD2A2172A5A23D00BC51AF796B8901A88E3748B3E6B0AAC3CED8CCF4F7E021BDC8E65CA0FD77A0H84AO" TargetMode="External"/><Relationship Id="rId12" Type="http://schemas.openxmlformats.org/officeDocument/2006/relationships/hyperlink" Target="consultantplus://offline/ref=D2CD2A2172A5A23D00BC51AF796B8901AB81344DB7E1B0AAC3CED8CCF4F7E021BDC8E65CA0FD76A5H84AO" TargetMode="External"/><Relationship Id="rId17" Type="http://schemas.openxmlformats.org/officeDocument/2006/relationships/hyperlink" Target="consultantplus://offline/ref=D2CD2A2172A5A23D00BC51AF796B8901AB813248B1E4B0AAC3CED8CCF4F7E021BDC8E65CA0FC77A5H848O" TargetMode="External"/><Relationship Id="rId25" Type="http://schemas.openxmlformats.org/officeDocument/2006/relationships/hyperlink" Target="consultantplus://offline/ref=D2CD2A2172A5A23D00BC51AF796B8901AB8B3548B7E4B0AAC3CED8CCF4F7E021BDC8E65CA1HF45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2CD2A2172A5A23D00BC51AF796B8901A8813D41B8E2B0AAC3CED8CCF4F7E021BDC8E65CA0FD77A4H849O" TargetMode="External"/><Relationship Id="rId20" Type="http://schemas.openxmlformats.org/officeDocument/2006/relationships/hyperlink" Target="consultantplus://offline/ref=D2CD2A2172A5A23D00BC51AF796B8901A8813D41B8E2B0AAC3CED8CCF4F7E021BDC8E65CA0FD77A4H848O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2CD2A2172A5A23D00BC51AF796B8901AB8B3548B7E4B0AAC3CED8CCF4F7E021BDC8E65CA1HF4DO" TargetMode="External"/><Relationship Id="rId11" Type="http://schemas.openxmlformats.org/officeDocument/2006/relationships/hyperlink" Target="consultantplus://offline/ref=D2CD2A2172A5A23D00BC51AF796B8901A88E3748B3E6B0AAC3CED8CCF4F7E021BDC8E65CA0FD77A0H846O" TargetMode="External"/><Relationship Id="rId24" Type="http://schemas.openxmlformats.org/officeDocument/2006/relationships/hyperlink" Target="consultantplus://offline/ref=D2CD2A2172A5A23D00BC51AF796B8901AB81324AB5E0B0AAC3CED8CCF4F7E021BDC8E65EA3FFH740O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D2CD2A2172A5A23D00BC51AF796B8901AB81344DB7E1B0AAC3CED8CCF4F7E021BDC8E65CA0FD76A5H849O" TargetMode="External"/><Relationship Id="rId23" Type="http://schemas.openxmlformats.org/officeDocument/2006/relationships/hyperlink" Target="consultantplus://offline/ref=D2CD2A2172A5A23D00BC51AF796B8901AB81344DB7E1B0AAC3CED8CCF4F7E021BDC8E65CA0FD76A5H848O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D2CD2A2172A5A23D00BC51AF796B8901AB81344DB7E1B0AAC3CED8CCF4F7E021BDC8E65CA0FD76A5H84DO" TargetMode="External"/><Relationship Id="rId19" Type="http://schemas.openxmlformats.org/officeDocument/2006/relationships/hyperlink" Target="consultantplus://offline/ref=D2CD2A2172A5A23D00BC51AF796B8901A88D3C4AB5E3B0AAC3CED8CCF4HF47O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2CD2A2172A5A23D00BC51AF796B8901A88E3748B3E6B0AAC3CED8CCF4F7E021BDC8E65CA0FD77A0H849O" TargetMode="External"/><Relationship Id="rId14" Type="http://schemas.openxmlformats.org/officeDocument/2006/relationships/hyperlink" Target="consultantplus://offline/ref=D2CD2A2172A5A23D00BC51AF796B8901A88E3748B3E6B0AAC3CED8CCF4F7E021BDC8E65CA0FD77A1H84FO" TargetMode="External"/><Relationship Id="rId22" Type="http://schemas.openxmlformats.org/officeDocument/2006/relationships/hyperlink" Target="consultantplus://offline/ref=D2CD2A2172A5A23D00BC51AF796B8901A88E3748B3E6B0AAC3CED8CCF4F7E021BDC8E65CA0FD77A1H84EO" TargetMode="External"/><Relationship Id="rId27" Type="http://schemas.openxmlformats.org/officeDocument/2006/relationships/hyperlink" Target="consultantplus://offline/ref=D2CD2A2172A5A23D00BC51AF796B8901AB8B3540B1E1B0AAC3CED8CCF4F7E021BDC8E65CA0FD77A7H84CO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3094</Words>
  <Characters>17639</Characters>
  <Application>Microsoft Office Word</Application>
  <DocSecurity>0</DocSecurity>
  <Lines>146</Lines>
  <Paragraphs>41</Paragraphs>
  <ScaleCrop>false</ScaleCrop>
  <Company>Минюст</Company>
  <LinksUpToDate>false</LinksUpToDate>
  <CharactersWithSpaces>20692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antonov_ds</dc:creator>
  <cp:lastModifiedBy>antonov_ds</cp:lastModifiedBy>
  <cp:revision>2</cp:revision>
  <dcterms:created xsi:type="dcterms:W3CDTF">2018-02-08T14:56:00Z</dcterms:created>
  <dcterms:modified xsi:type="dcterms:W3CDTF">2018-02-08T14:59:00Z</dcterms:modified>
</cp:coreProperties>
</file>