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776" w:rsidRDefault="004B6776">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4B6776" w:rsidRDefault="004B6776">
      <w:pPr>
        <w:pStyle w:val="ConsPlusNormal"/>
        <w:jc w:val="both"/>
        <w:outlineLvl w:val="0"/>
      </w:pPr>
    </w:p>
    <w:p w:rsidR="004B6776" w:rsidRDefault="004B6776">
      <w:pPr>
        <w:pStyle w:val="ConsPlusNormal"/>
        <w:outlineLvl w:val="0"/>
      </w:pPr>
      <w:r>
        <w:t>Зарегистрировано в Минюсте России 19 февраля 2015 г. N 36117</w:t>
      </w:r>
    </w:p>
    <w:p w:rsidR="004B6776" w:rsidRDefault="004B6776">
      <w:pPr>
        <w:pStyle w:val="ConsPlusNormal"/>
        <w:pBdr>
          <w:top w:val="single" w:sz="6" w:space="0" w:color="auto"/>
        </w:pBdr>
        <w:spacing w:before="100" w:after="100"/>
        <w:jc w:val="both"/>
        <w:rPr>
          <w:sz w:val="2"/>
          <w:szCs w:val="2"/>
        </w:rPr>
      </w:pPr>
    </w:p>
    <w:p w:rsidR="004B6776" w:rsidRDefault="004B6776">
      <w:pPr>
        <w:pStyle w:val="ConsPlusNormal"/>
        <w:jc w:val="both"/>
      </w:pPr>
    </w:p>
    <w:p w:rsidR="004B6776" w:rsidRDefault="004B6776">
      <w:pPr>
        <w:pStyle w:val="ConsPlusTitle"/>
        <w:jc w:val="center"/>
      </w:pPr>
      <w:r>
        <w:t>МИНИСТЕРСТВО ТРУДА И СОЦИАЛЬНОЙ ЗАЩИТЫ РОССИЙСКОЙ ФЕДЕРАЦИИ</w:t>
      </w:r>
    </w:p>
    <w:p w:rsidR="004B6776" w:rsidRDefault="004B6776">
      <w:pPr>
        <w:pStyle w:val="ConsPlusTitle"/>
        <w:jc w:val="center"/>
      </w:pPr>
    </w:p>
    <w:p w:rsidR="004B6776" w:rsidRDefault="004B6776">
      <w:pPr>
        <w:pStyle w:val="ConsPlusTitle"/>
        <w:jc w:val="center"/>
      </w:pPr>
      <w:r>
        <w:t>ПРИКАЗ</w:t>
      </w:r>
    </w:p>
    <w:p w:rsidR="004B6776" w:rsidRDefault="004B6776">
      <w:pPr>
        <w:pStyle w:val="ConsPlusTitle"/>
        <w:jc w:val="center"/>
      </w:pPr>
      <w:r>
        <w:t>от 22 января 2015 г. N 35н</w:t>
      </w:r>
    </w:p>
    <w:p w:rsidR="004B6776" w:rsidRDefault="004B6776">
      <w:pPr>
        <w:pStyle w:val="ConsPlusTitle"/>
        <w:jc w:val="center"/>
      </w:pPr>
    </w:p>
    <w:p w:rsidR="004B6776" w:rsidRDefault="004B6776">
      <w:pPr>
        <w:pStyle w:val="ConsPlusTitle"/>
        <w:jc w:val="center"/>
      </w:pPr>
      <w:r>
        <w:t>ОБ УТВЕРЖДЕНИИ ПОРЯДКА</w:t>
      </w:r>
    </w:p>
    <w:p w:rsidR="004B6776" w:rsidRDefault="004B6776">
      <w:pPr>
        <w:pStyle w:val="ConsPlusTitle"/>
        <w:jc w:val="center"/>
      </w:pPr>
      <w:r>
        <w:t xml:space="preserve">ОСУЩЕСТВЛЕНИЯ ЕЖЕМЕСЯЧНОЙ ДЕНЕЖНОЙ ВЫПЛАТЫ </w:t>
      </w:r>
      <w:proofErr w:type="gramStart"/>
      <w:r>
        <w:t>ОТДЕЛЬНЫМ</w:t>
      </w:r>
      <w:proofErr w:type="gramEnd"/>
    </w:p>
    <w:p w:rsidR="004B6776" w:rsidRDefault="004B6776">
      <w:pPr>
        <w:pStyle w:val="ConsPlusTitle"/>
        <w:jc w:val="center"/>
      </w:pPr>
      <w:r>
        <w:t>КАТЕГОРИЯМ ГРАЖДАН В РОССИЙСКОЙ ФЕДЕРАЦИИ</w:t>
      </w:r>
    </w:p>
    <w:p w:rsidR="004B6776" w:rsidRDefault="004B677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B67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6776" w:rsidRDefault="004B6776"/>
        </w:tc>
        <w:tc>
          <w:tcPr>
            <w:tcW w:w="113" w:type="dxa"/>
            <w:tcBorders>
              <w:top w:val="nil"/>
              <w:left w:val="nil"/>
              <w:bottom w:val="nil"/>
              <w:right w:val="nil"/>
            </w:tcBorders>
            <w:shd w:val="clear" w:color="auto" w:fill="F4F3F8"/>
            <w:tcMar>
              <w:top w:w="0" w:type="dxa"/>
              <w:left w:w="0" w:type="dxa"/>
              <w:bottom w:w="0" w:type="dxa"/>
              <w:right w:w="0" w:type="dxa"/>
            </w:tcMar>
          </w:tcPr>
          <w:p w:rsidR="004B6776" w:rsidRDefault="004B6776"/>
        </w:tc>
        <w:tc>
          <w:tcPr>
            <w:tcW w:w="0" w:type="auto"/>
            <w:tcBorders>
              <w:top w:val="nil"/>
              <w:left w:val="nil"/>
              <w:bottom w:val="nil"/>
              <w:right w:val="nil"/>
            </w:tcBorders>
            <w:shd w:val="clear" w:color="auto" w:fill="F4F3F8"/>
            <w:tcMar>
              <w:top w:w="113" w:type="dxa"/>
              <w:left w:w="0" w:type="dxa"/>
              <w:bottom w:w="113" w:type="dxa"/>
              <w:right w:w="0" w:type="dxa"/>
            </w:tcMar>
          </w:tcPr>
          <w:p w:rsidR="004B6776" w:rsidRDefault="004B6776">
            <w:pPr>
              <w:pStyle w:val="ConsPlusNormal"/>
              <w:jc w:val="center"/>
            </w:pPr>
            <w:r>
              <w:rPr>
                <w:color w:val="392C69"/>
              </w:rPr>
              <w:t>Список изменяющих документов</w:t>
            </w:r>
          </w:p>
          <w:p w:rsidR="004B6776" w:rsidRDefault="004B6776">
            <w:pPr>
              <w:pStyle w:val="ConsPlusNormal"/>
              <w:jc w:val="center"/>
            </w:pPr>
            <w:proofErr w:type="gramStart"/>
            <w:r>
              <w:rPr>
                <w:color w:val="392C69"/>
              </w:rPr>
              <w:t xml:space="preserve">(в ред. Приказов Минтруда России от 18.12.2017 </w:t>
            </w:r>
            <w:hyperlink r:id="rId6" w:history="1">
              <w:r>
                <w:rPr>
                  <w:color w:val="0000FF"/>
                </w:rPr>
                <w:t>N 853н</w:t>
              </w:r>
            </w:hyperlink>
            <w:r>
              <w:rPr>
                <w:color w:val="392C69"/>
              </w:rPr>
              <w:t>,</w:t>
            </w:r>
            <w:proofErr w:type="gramEnd"/>
          </w:p>
          <w:p w:rsidR="004B6776" w:rsidRDefault="004B6776">
            <w:pPr>
              <w:pStyle w:val="ConsPlusNormal"/>
              <w:jc w:val="center"/>
            </w:pPr>
            <w:r>
              <w:rPr>
                <w:color w:val="392C69"/>
              </w:rPr>
              <w:t xml:space="preserve">от 23.04.2018 </w:t>
            </w:r>
            <w:hyperlink r:id="rId7" w:history="1">
              <w:r>
                <w:rPr>
                  <w:color w:val="0000FF"/>
                </w:rPr>
                <w:t>N 272н</w:t>
              </w:r>
            </w:hyperlink>
            <w:r>
              <w:rPr>
                <w:color w:val="392C69"/>
              </w:rPr>
              <w:t xml:space="preserve">, от 11.06.2020 </w:t>
            </w:r>
            <w:hyperlink r:id="rId8" w:history="1">
              <w:r>
                <w:rPr>
                  <w:color w:val="0000FF"/>
                </w:rPr>
                <w:t>N 327н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6776" w:rsidRDefault="004B6776"/>
        </w:tc>
      </w:tr>
    </w:tbl>
    <w:p w:rsidR="004B6776" w:rsidRDefault="004B6776">
      <w:pPr>
        <w:pStyle w:val="ConsPlusNormal"/>
        <w:jc w:val="center"/>
      </w:pPr>
    </w:p>
    <w:p w:rsidR="004B6776" w:rsidRDefault="004B6776">
      <w:pPr>
        <w:pStyle w:val="ConsPlusNormal"/>
        <w:ind w:firstLine="540"/>
        <w:jc w:val="both"/>
      </w:pPr>
      <w:proofErr w:type="gramStart"/>
      <w:r>
        <w:t xml:space="preserve">В соответствии с </w:t>
      </w:r>
      <w:hyperlink r:id="rId9" w:history="1">
        <w:r>
          <w:rPr>
            <w:color w:val="0000FF"/>
          </w:rPr>
          <w:t>подпунктом 5.2.122</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"Об утверждении Положения о Министерстве труда и социальной защиты Российской Федерации" (Собрание законодательства Российской Федерации, 2012, N 26, ст. 3528; 2013, N 22, ст. 2809;</w:t>
      </w:r>
      <w:proofErr w:type="gramEnd"/>
      <w:r>
        <w:t xml:space="preserve"> </w:t>
      </w:r>
      <w:proofErr w:type="gramStart"/>
      <w:r>
        <w:t>N 36, ст. 4578; N 37, ст. 4703; N 45, ст. 5822; N 46, ст. 5952; 2014, N 21, ст. 2710; N 32, ст. 4499; N 36, ст. 4868), приказываю:</w:t>
      </w:r>
      <w:proofErr w:type="gramEnd"/>
    </w:p>
    <w:p w:rsidR="004B6776" w:rsidRDefault="004B6776">
      <w:pPr>
        <w:pStyle w:val="ConsPlusNormal"/>
        <w:spacing w:before="220"/>
        <w:ind w:firstLine="540"/>
        <w:jc w:val="both"/>
      </w:pPr>
      <w:r>
        <w:t xml:space="preserve">1. Утвердить прилагаемый </w:t>
      </w:r>
      <w:hyperlink w:anchor="P36" w:history="1">
        <w:r>
          <w:rPr>
            <w:color w:val="0000FF"/>
          </w:rPr>
          <w:t>Порядок</w:t>
        </w:r>
      </w:hyperlink>
      <w:r>
        <w:t xml:space="preserve"> осуществления ежемесячной денежной выплаты отдельным категориям граждан в Российской Федерации.</w:t>
      </w:r>
    </w:p>
    <w:p w:rsidR="004B6776" w:rsidRDefault="004B6776">
      <w:pPr>
        <w:pStyle w:val="ConsPlusNormal"/>
        <w:spacing w:before="220"/>
        <w:ind w:firstLine="540"/>
        <w:jc w:val="both"/>
      </w:pPr>
      <w:r>
        <w:t>2. Признать утратившими силу:</w:t>
      </w:r>
    </w:p>
    <w:p w:rsidR="004B6776" w:rsidRDefault="004B6776">
      <w:pPr>
        <w:pStyle w:val="ConsPlusNormal"/>
        <w:spacing w:before="220"/>
        <w:ind w:firstLine="540"/>
        <w:jc w:val="both"/>
      </w:pPr>
      <w:hyperlink r:id="rId10" w:history="1">
        <w:r>
          <w:rPr>
            <w:color w:val="0000FF"/>
          </w:rPr>
          <w:t>приказ</w:t>
        </w:r>
      </w:hyperlink>
      <w:r>
        <w:t xml:space="preserve"> Министерства здравоохранения и социального развития Российской Федерации от 13 июня 2006 г. N 461 "Об утверждении Порядка установления ежемесячной денежной выплаты Героям Советского Союза, Героям Российской Федерации, полным кавалерам ордена Славы и членам их семей" (зарегистрирован Министерством юстиции Российской Федерации 13 июля 2006 г., регистрационный N 8041);</w:t>
      </w:r>
    </w:p>
    <w:p w:rsidR="004B6776" w:rsidRDefault="004B6776">
      <w:pPr>
        <w:pStyle w:val="ConsPlusNormal"/>
        <w:spacing w:before="220"/>
        <w:ind w:firstLine="540"/>
        <w:jc w:val="both"/>
      </w:pPr>
      <w:hyperlink r:id="rId11" w:history="1">
        <w:r>
          <w:rPr>
            <w:color w:val="0000FF"/>
          </w:rPr>
          <w:t>приказ</w:t>
        </w:r>
      </w:hyperlink>
      <w:r>
        <w:t xml:space="preserve"> Министерства здравоохранения и социального развития Российской Федерации от 11 ноября 2006 г. N 744 "Об утверждении Порядка установления ежемесячной денежной выплаты Героям Социалистического Труда и полным кавалерам ордена Трудовой Славы" (зарегистрирован Министерством юстиции Российской Федерации 22 декабря 2006 г., регистрационный N 8661);</w:t>
      </w:r>
    </w:p>
    <w:p w:rsidR="004B6776" w:rsidRDefault="004B6776">
      <w:pPr>
        <w:pStyle w:val="ConsPlusNormal"/>
        <w:spacing w:before="220"/>
        <w:ind w:firstLine="540"/>
        <w:jc w:val="both"/>
      </w:pPr>
      <w:hyperlink r:id="rId12" w:history="1">
        <w:proofErr w:type="gramStart"/>
        <w:r>
          <w:rPr>
            <w:color w:val="0000FF"/>
          </w:rPr>
          <w:t>приказ</w:t>
        </w:r>
      </w:hyperlink>
      <w:r>
        <w:t xml:space="preserve"> Министерства здравоохранения и социального развития Российской Федерации от 28 августа 2010 г. N 740н "О внесении изменений в Порядок установления ежемесячной денежной выплаты Героям Советского Союза, Героям Российской Федерации, полным кавалерам ордена Славы и членам их семей, утвержденный приказом Министерства здравоохранения и социального развития Российской Федерации от 13 июня 2006 г. N 461" (зарегистрирован Министерством юстиции Российской Федерации 5</w:t>
      </w:r>
      <w:proofErr w:type="gramEnd"/>
      <w:r>
        <w:t xml:space="preserve"> октября 2010 г., </w:t>
      </w:r>
      <w:proofErr w:type="gramStart"/>
      <w:r>
        <w:t>регистрационный</w:t>
      </w:r>
      <w:proofErr w:type="gramEnd"/>
      <w:r>
        <w:t xml:space="preserve"> N 18624).</w:t>
      </w:r>
    </w:p>
    <w:p w:rsidR="004B6776" w:rsidRDefault="004B6776">
      <w:pPr>
        <w:pStyle w:val="ConsPlusNormal"/>
        <w:jc w:val="both"/>
      </w:pPr>
    </w:p>
    <w:p w:rsidR="004B6776" w:rsidRDefault="004B6776">
      <w:pPr>
        <w:pStyle w:val="ConsPlusNormal"/>
        <w:jc w:val="right"/>
      </w:pPr>
      <w:r>
        <w:t>Министр</w:t>
      </w:r>
    </w:p>
    <w:p w:rsidR="004B6776" w:rsidRDefault="004B6776">
      <w:pPr>
        <w:pStyle w:val="ConsPlusNormal"/>
        <w:jc w:val="right"/>
      </w:pPr>
      <w:r>
        <w:t>М.А.ТОПИЛИН</w:t>
      </w:r>
    </w:p>
    <w:p w:rsidR="004B6776" w:rsidRDefault="004B6776">
      <w:pPr>
        <w:pStyle w:val="ConsPlusNormal"/>
        <w:jc w:val="both"/>
      </w:pPr>
    </w:p>
    <w:p w:rsidR="004B6776" w:rsidRDefault="004B6776">
      <w:pPr>
        <w:pStyle w:val="ConsPlusNormal"/>
        <w:jc w:val="both"/>
      </w:pPr>
    </w:p>
    <w:p w:rsidR="004B6776" w:rsidRDefault="004B6776">
      <w:pPr>
        <w:pStyle w:val="ConsPlusNormal"/>
        <w:jc w:val="both"/>
      </w:pPr>
    </w:p>
    <w:p w:rsidR="004B6776" w:rsidRDefault="004B6776">
      <w:pPr>
        <w:pStyle w:val="ConsPlusNormal"/>
        <w:jc w:val="both"/>
      </w:pPr>
    </w:p>
    <w:p w:rsidR="004B6776" w:rsidRDefault="004B6776">
      <w:pPr>
        <w:pStyle w:val="ConsPlusNormal"/>
        <w:jc w:val="both"/>
      </w:pPr>
    </w:p>
    <w:p w:rsidR="004B6776" w:rsidRDefault="004B6776">
      <w:pPr>
        <w:pStyle w:val="ConsPlusNormal"/>
        <w:jc w:val="right"/>
        <w:outlineLvl w:val="0"/>
      </w:pPr>
      <w:r>
        <w:t>Утвержден</w:t>
      </w:r>
    </w:p>
    <w:p w:rsidR="004B6776" w:rsidRDefault="004B6776">
      <w:pPr>
        <w:pStyle w:val="ConsPlusNormal"/>
        <w:jc w:val="right"/>
      </w:pPr>
      <w:r>
        <w:t>приказом Министерства труда</w:t>
      </w:r>
    </w:p>
    <w:p w:rsidR="004B6776" w:rsidRDefault="004B6776">
      <w:pPr>
        <w:pStyle w:val="ConsPlusNormal"/>
        <w:jc w:val="right"/>
      </w:pPr>
      <w:r>
        <w:t>и социальной защиты</w:t>
      </w:r>
    </w:p>
    <w:p w:rsidR="004B6776" w:rsidRDefault="004B6776">
      <w:pPr>
        <w:pStyle w:val="ConsPlusNormal"/>
        <w:jc w:val="right"/>
      </w:pPr>
      <w:r>
        <w:t>Российской Федерации</w:t>
      </w:r>
    </w:p>
    <w:p w:rsidR="004B6776" w:rsidRDefault="004B6776">
      <w:pPr>
        <w:pStyle w:val="ConsPlusNormal"/>
        <w:jc w:val="right"/>
      </w:pPr>
      <w:r>
        <w:t>от 22 января 2015 г. N 35н</w:t>
      </w:r>
    </w:p>
    <w:p w:rsidR="004B6776" w:rsidRDefault="004B6776">
      <w:pPr>
        <w:pStyle w:val="ConsPlusNormal"/>
        <w:jc w:val="both"/>
      </w:pPr>
    </w:p>
    <w:p w:rsidR="004B6776" w:rsidRDefault="004B6776">
      <w:pPr>
        <w:pStyle w:val="ConsPlusTitle"/>
        <w:jc w:val="center"/>
      </w:pPr>
      <w:bookmarkStart w:id="0" w:name="P36"/>
      <w:bookmarkEnd w:id="0"/>
      <w:r>
        <w:t>ПОРЯДОК</w:t>
      </w:r>
    </w:p>
    <w:p w:rsidR="004B6776" w:rsidRDefault="004B6776">
      <w:pPr>
        <w:pStyle w:val="ConsPlusTitle"/>
        <w:jc w:val="center"/>
      </w:pPr>
      <w:r>
        <w:t xml:space="preserve">ОСУЩЕСТВЛЕНИЯ ЕЖЕМЕСЯЧНОЙ ДЕНЕЖНОЙ ВЫПЛАТЫ </w:t>
      </w:r>
      <w:proofErr w:type="gramStart"/>
      <w:r>
        <w:t>ОТДЕЛЬНЫМ</w:t>
      </w:r>
      <w:proofErr w:type="gramEnd"/>
    </w:p>
    <w:p w:rsidR="004B6776" w:rsidRDefault="004B6776">
      <w:pPr>
        <w:pStyle w:val="ConsPlusTitle"/>
        <w:jc w:val="center"/>
      </w:pPr>
      <w:r>
        <w:t>КАТЕГОРИЯМ ГРАЖДАН В РОССИЙСКОЙ ФЕДЕРАЦИИ</w:t>
      </w:r>
    </w:p>
    <w:p w:rsidR="004B6776" w:rsidRDefault="004B677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B67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6776" w:rsidRDefault="004B6776"/>
        </w:tc>
        <w:tc>
          <w:tcPr>
            <w:tcW w:w="113" w:type="dxa"/>
            <w:tcBorders>
              <w:top w:val="nil"/>
              <w:left w:val="nil"/>
              <w:bottom w:val="nil"/>
              <w:right w:val="nil"/>
            </w:tcBorders>
            <w:shd w:val="clear" w:color="auto" w:fill="F4F3F8"/>
            <w:tcMar>
              <w:top w:w="0" w:type="dxa"/>
              <w:left w:w="0" w:type="dxa"/>
              <w:bottom w:w="0" w:type="dxa"/>
              <w:right w:w="0" w:type="dxa"/>
            </w:tcMar>
          </w:tcPr>
          <w:p w:rsidR="004B6776" w:rsidRDefault="004B6776"/>
        </w:tc>
        <w:tc>
          <w:tcPr>
            <w:tcW w:w="0" w:type="auto"/>
            <w:tcBorders>
              <w:top w:val="nil"/>
              <w:left w:val="nil"/>
              <w:bottom w:val="nil"/>
              <w:right w:val="nil"/>
            </w:tcBorders>
            <w:shd w:val="clear" w:color="auto" w:fill="F4F3F8"/>
            <w:tcMar>
              <w:top w:w="113" w:type="dxa"/>
              <w:left w:w="0" w:type="dxa"/>
              <w:bottom w:w="113" w:type="dxa"/>
              <w:right w:w="0" w:type="dxa"/>
            </w:tcMar>
          </w:tcPr>
          <w:p w:rsidR="004B6776" w:rsidRDefault="004B6776">
            <w:pPr>
              <w:pStyle w:val="ConsPlusNormal"/>
              <w:jc w:val="center"/>
            </w:pPr>
            <w:r>
              <w:rPr>
                <w:color w:val="392C69"/>
              </w:rPr>
              <w:t>Список изменяющих документов</w:t>
            </w:r>
          </w:p>
          <w:p w:rsidR="004B6776" w:rsidRDefault="004B6776">
            <w:pPr>
              <w:pStyle w:val="ConsPlusNormal"/>
              <w:jc w:val="center"/>
            </w:pPr>
            <w:proofErr w:type="gramStart"/>
            <w:r>
              <w:rPr>
                <w:color w:val="392C69"/>
              </w:rPr>
              <w:t xml:space="preserve">(в ред. Приказов Минтруда России от 18.12.2017 </w:t>
            </w:r>
            <w:hyperlink r:id="rId13" w:history="1">
              <w:r>
                <w:rPr>
                  <w:color w:val="0000FF"/>
                </w:rPr>
                <w:t>N 853н</w:t>
              </w:r>
            </w:hyperlink>
            <w:r>
              <w:rPr>
                <w:color w:val="392C69"/>
              </w:rPr>
              <w:t>,</w:t>
            </w:r>
            <w:proofErr w:type="gramEnd"/>
          </w:p>
          <w:p w:rsidR="004B6776" w:rsidRDefault="004B6776">
            <w:pPr>
              <w:pStyle w:val="ConsPlusNormal"/>
              <w:jc w:val="center"/>
            </w:pPr>
            <w:r>
              <w:rPr>
                <w:color w:val="392C69"/>
              </w:rPr>
              <w:t xml:space="preserve">от 23.04.2018 </w:t>
            </w:r>
            <w:hyperlink r:id="rId14" w:history="1">
              <w:r>
                <w:rPr>
                  <w:color w:val="0000FF"/>
                </w:rPr>
                <w:t>N 272н</w:t>
              </w:r>
            </w:hyperlink>
            <w:r>
              <w:rPr>
                <w:color w:val="392C69"/>
              </w:rPr>
              <w:t xml:space="preserve">, от 11.06.2020 </w:t>
            </w:r>
            <w:hyperlink r:id="rId15" w:history="1">
              <w:r>
                <w:rPr>
                  <w:color w:val="0000FF"/>
                </w:rPr>
                <w:t>N 327н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B6776" w:rsidRDefault="004B6776"/>
        </w:tc>
      </w:tr>
    </w:tbl>
    <w:p w:rsidR="004B6776" w:rsidRDefault="004B6776">
      <w:pPr>
        <w:pStyle w:val="ConsPlusNormal"/>
        <w:jc w:val="both"/>
      </w:pPr>
    </w:p>
    <w:p w:rsidR="004B6776" w:rsidRDefault="004B6776">
      <w:pPr>
        <w:pStyle w:val="ConsPlusTitle"/>
        <w:jc w:val="center"/>
        <w:outlineLvl w:val="1"/>
      </w:pPr>
      <w:r>
        <w:t>I. Общие положения</w:t>
      </w:r>
    </w:p>
    <w:p w:rsidR="004B6776" w:rsidRDefault="004B6776">
      <w:pPr>
        <w:pStyle w:val="ConsPlusNormal"/>
        <w:jc w:val="both"/>
      </w:pPr>
    </w:p>
    <w:p w:rsidR="004B6776" w:rsidRDefault="004B6776">
      <w:pPr>
        <w:pStyle w:val="ConsPlusNormal"/>
        <w:ind w:firstLine="540"/>
        <w:jc w:val="both"/>
      </w:pPr>
      <w:r>
        <w:t xml:space="preserve">1. </w:t>
      </w:r>
      <w:proofErr w:type="gramStart"/>
      <w:r>
        <w:t>Настоящий Порядок устанавливает правила осуществления ежемесячной денежной выплаты, включая процедуру перевода ежемесячной денежной выплаты с одного основания на другое, перерасчета размера ежемесячной денежной выплаты, а также начисления и организации доставки ежемесячной денежной выплаты гражданам из числа ветеранов,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инвалидов и лиц, подвергшихся</w:t>
      </w:r>
      <w:proofErr w:type="gramEnd"/>
      <w:r>
        <w:t xml:space="preserve"> </w:t>
      </w:r>
      <w:proofErr w:type="gramStart"/>
      <w:r>
        <w:t>воздействию радиации вследствие аварий и ядерных испытаний, Героев Советского Союза, Героев Российской Федерации, полных кавалеров ордена Славы, членов семей умерших (погибших) Героев Советского Союза, Героев Российской Федерации, полных кавалеров ордена Славы (далее - члены семей умерших (погибших) Героев или полных кавалеров ордена Славы), Героев Социалистического Труда, Героев Труда Российской Федерации и полных кавалеров ордена Трудовой Славы (далее - граждане), имеющих право на</w:t>
      </w:r>
      <w:proofErr w:type="gramEnd"/>
      <w:r>
        <w:t xml:space="preserve"> ежемесячную денежную выплату в соответствии с законодательством Российской Федерации.</w:t>
      </w:r>
    </w:p>
    <w:p w:rsidR="004B6776" w:rsidRDefault="004B6776">
      <w:pPr>
        <w:pStyle w:val="ConsPlusNormal"/>
        <w:spacing w:before="220"/>
        <w:ind w:firstLine="540"/>
        <w:jc w:val="both"/>
      </w:pPr>
      <w:r>
        <w:t xml:space="preserve">2. </w:t>
      </w:r>
      <w:proofErr w:type="gramStart"/>
      <w:r>
        <w:t>Граждане из числа ветеранов,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инвалидов и лиц, подвергшихся воздействию радиации вследствие аварий и ядерных испытаний, вправе обратиться за ежемесячной денежной выплатой в любое время после возникновения права на нее путем подачи заявления о назначении ежемесячной денежной выплаты (далее - заявление) и представления</w:t>
      </w:r>
      <w:proofErr w:type="gramEnd"/>
      <w:r>
        <w:t xml:space="preserve"> в территориальный орган Пенсионного фонда Российской Федерации документов, подтверждающих право на ежемесячную денежную выплату, в соответствии с законодательством Российской Федерации.</w:t>
      </w:r>
    </w:p>
    <w:p w:rsidR="004B6776" w:rsidRDefault="004B6776">
      <w:pPr>
        <w:pStyle w:val="ConsPlusNormal"/>
        <w:jc w:val="both"/>
      </w:pPr>
      <w:r>
        <w:t xml:space="preserve">(в ред. </w:t>
      </w:r>
      <w:hyperlink r:id="rId16"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proofErr w:type="gramStart"/>
      <w:r>
        <w:t>Граждане из числа Героев Советского Союза, Героев Российской Федерации, полных кавалеров ордена Славы и членов семей умерших (погибших) Героев или полных кавалеров ордена Славы вправе обратиться за ежемесячной денежной выплатой путем подачи заявления и представления в территориальный орган Пенсионного фонда Российской Федерации документов, подтверждающих право на ежемесячную денежную выплату, по 31 декабря текущего года.</w:t>
      </w:r>
      <w:proofErr w:type="gramEnd"/>
    </w:p>
    <w:p w:rsidR="004B6776" w:rsidRDefault="004B6776">
      <w:pPr>
        <w:pStyle w:val="ConsPlusNormal"/>
        <w:jc w:val="both"/>
      </w:pPr>
      <w:r>
        <w:t xml:space="preserve">(в ред. </w:t>
      </w:r>
      <w:hyperlink r:id="rId17" w:history="1">
        <w:r>
          <w:rPr>
            <w:color w:val="0000FF"/>
          </w:rPr>
          <w:t>Приказа</w:t>
        </w:r>
      </w:hyperlink>
      <w:r>
        <w:t xml:space="preserve"> Минтруда России от 23.04.2018 N 272н)</w:t>
      </w:r>
    </w:p>
    <w:p w:rsidR="004B6776" w:rsidRDefault="004B6776">
      <w:pPr>
        <w:pStyle w:val="ConsPlusNormal"/>
        <w:spacing w:before="220"/>
        <w:ind w:firstLine="540"/>
        <w:jc w:val="both"/>
      </w:pPr>
      <w:r>
        <w:t xml:space="preserve">Граждане из числа Героев Социалистического Труда, Героев Труда Российской Федерации и полных кавалеров ордена Трудовой Славы вправе обратиться за ежемесячной денежной выплатой путем подачи заявления и представления в территориальный орган Пенсионного фонда Российской Федерации документов, подтверждающих право на ежемесячную денежную выплату, </w:t>
      </w:r>
      <w:r>
        <w:lastRenderedPageBreak/>
        <w:t>до 1 октября текущего года.</w:t>
      </w:r>
    </w:p>
    <w:p w:rsidR="004B6776" w:rsidRDefault="004B6776">
      <w:pPr>
        <w:pStyle w:val="ConsPlusNormal"/>
        <w:jc w:val="both"/>
      </w:pPr>
      <w:r>
        <w:t xml:space="preserve">(в ред. </w:t>
      </w:r>
      <w:hyperlink r:id="rId18" w:history="1">
        <w:r>
          <w:rPr>
            <w:color w:val="0000FF"/>
          </w:rPr>
          <w:t>Приказа</w:t>
        </w:r>
      </w:hyperlink>
      <w:r>
        <w:t xml:space="preserve"> Минтруда России от 23.04.2018 N 272н)</w:t>
      </w:r>
    </w:p>
    <w:p w:rsidR="004B6776" w:rsidRDefault="004B6776">
      <w:pPr>
        <w:pStyle w:val="ConsPlusNormal"/>
        <w:spacing w:before="220"/>
        <w:ind w:firstLine="540"/>
        <w:jc w:val="both"/>
      </w:pPr>
      <w:r>
        <w:t xml:space="preserve">3. </w:t>
      </w:r>
      <w:proofErr w:type="gramStart"/>
      <w:r>
        <w:t>Порядок подачи заявления, порядок взаимодействия территориальных органов Пенсионного фонда Российской Федерации с гражданами, обратившимися за назначением ежемесячной денежной выплаты, переводом ежемесячной денежной выплаты с одного основания на другое, в том числе через многофункциональный центр предоставления государственных и муниципальных услуг (далее - многофункциональный центр), федеральную государственную информационную систему "Единый портал государственных и муниципальных услуг (функций)" (далее - Единый портал) или Личный кабинет застрахованного</w:t>
      </w:r>
      <w:proofErr w:type="gramEnd"/>
      <w:r>
        <w:t xml:space="preserve"> </w:t>
      </w:r>
      <w:proofErr w:type="gramStart"/>
      <w:r>
        <w:t xml:space="preserve">лица на сайте Пенсионного фонда Российской Федерации (далее - Личный кабинет гражданина), перечень документов, подтверждающих право на получение ежемесячной денежной выплаты, сроки рассмотрения заявлений и вынесения решений Пенсионным фондом Российской Федерации и его территориальными органами по результатам рассмотрения соответствующего заявления устанавливаются Административным </w:t>
      </w:r>
      <w:hyperlink r:id="rId19" w:history="1">
        <w:r>
          <w:rPr>
            <w:color w:val="0000FF"/>
          </w:rPr>
          <w:t>регламентом</w:t>
        </w:r>
      </w:hyperlink>
      <w:r>
        <w:t xml:space="preserve"> предоставления Пенсионным фондом Российской Федерации государственной услуги по установлению ежемесячной денежной выплаты отдельным категориям граждан в Российской Федерации</w:t>
      </w:r>
      <w:proofErr w:type="gramEnd"/>
      <w:r>
        <w:t>, утвержденным постановлением Правления Пенсионного фонда Российской Федерации от 19 августа 2019 г. N 414п (зарегистрировано Министерством юстиции Российской Федерации 19 декабря 2019 г., регистрационный N 56895) (далее - Административный регламент).</w:t>
      </w:r>
    </w:p>
    <w:p w:rsidR="004B6776" w:rsidRDefault="004B6776">
      <w:pPr>
        <w:pStyle w:val="ConsPlusNormal"/>
        <w:jc w:val="both"/>
      </w:pPr>
      <w:r>
        <w:t xml:space="preserve">(п. 3 в ред. </w:t>
      </w:r>
      <w:hyperlink r:id="rId20"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bookmarkStart w:id="1" w:name="P54"/>
      <w:bookmarkEnd w:id="1"/>
      <w:r>
        <w:t xml:space="preserve">4. </w:t>
      </w:r>
      <w:proofErr w:type="gramStart"/>
      <w:r>
        <w:t>Ежемесячная денежная выплата гражданам из числа ветеранов,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и лиц, подвергшихся воздействию радиации вследствие аварий и ядерных испытаний, устанавливается со дня обращения за ней, но не ранее чем со дня возникновения права на указанную выплату.</w:t>
      </w:r>
      <w:proofErr w:type="gramEnd"/>
    </w:p>
    <w:p w:rsidR="004B6776" w:rsidRDefault="004B6776">
      <w:pPr>
        <w:pStyle w:val="ConsPlusNormal"/>
        <w:jc w:val="both"/>
      </w:pPr>
      <w:r>
        <w:t>(</w:t>
      </w:r>
      <w:proofErr w:type="gramStart"/>
      <w:r>
        <w:t>в</w:t>
      </w:r>
      <w:proofErr w:type="gramEnd"/>
      <w:r>
        <w:t xml:space="preserve"> ред. </w:t>
      </w:r>
      <w:hyperlink r:id="rId21"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 xml:space="preserve">Ежемесячная денежная выплата устанавливается на период, в течение которого гражданин относится к категории лиц, имеющих право на ежемесячную денежную выплату в соответствии с законодательством Российской Федерации, за исключением случаев, установленных </w:t>
      </w:r>
      <w:hyperlink w:anchor="P71" w:history="1">
        <w:r>
          <w:rPr>
            <w:color w:val="0000FF"/>
          </w:rPr>
          <w:t>пунктом 5</w:t>
        </w:r>
      </w:hyperlink>
      <w:r>
        <w:t xml:space="preserve"> настоящего Порядка.</w:t>
      </w:r>
    </w:p>
    <w:p w:rsidR="004B6776" w:rsidRDefault="004B6776">
      <w:pPr>
        <w:pStyle w:val="ConsPlusNormal"/>
        <w:jc w:val="both"/>
      </w:pPr>
      <w:r>
        <w:t xml:space="preserve">(в ред. </w:t>
      </w:r>
      <w:hyperlink r:id="rId22" w:history="1">
        <w:r>
          <w:rPr>
            <w:color w:val="0000FF"/>
          </w:rPr>
          <w:t>Приказа</w:t>
        </w:r>
      </w:hyperlink>
      <w:r>
        <w:t xml:space="preserve"> Минтруда России от 23.04.2018 N 272н)</w:t>
      </w:r>
    </w:p>
    <w:p w:rsidR="004B6776" w:rsidRDefault="004B6776">
      <w:pPr>
        <w:pStyle w:val="ConsPlusNormal"/>
        <w:spacing w:before="220"/>
        <w:ind w:firstLine="540"/>
        <w:jc w:val="both"/>
      </w:pPr>
      <w:r>
        <w:t>Днем обращения за ежемесячной денежной выплатой при личном обращении считается день приема уполномоченным лицом территориального органа Пенсионного фонда Российской Федерации заявления с представлением всех документов, подтверждающих право на ежемесячную денежную выплату, в соответствии с законодательством Российской Федерации.</w:t>
      </w:r>
    </w:p>
    <w:p w:rsidR="004B6776" w:rsidRDefault="004B6776">
      <w:pPr>
        <w:pStyle w:val="ConsPlusNormal"/>
        <w:jc w:val="both"/>
      </w:pPr>
      <w:r>
        <w:t xml:space="preserve">(в ред. </w:t>
      </w:r>
      <w:hyperlink r:id="rId23"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При направлении заявления и приложенных к нему всех документов, подтверждающих право на ежемесячную денежную выплату, по почте, днем обращения за ежемесячной денежной выплатой считается дата, указанная на почтовом штемпеле организации почтовой связи по месту отправления данного заявления.</w:t>
      </w:r>
    </w:p>
    <w:p w:rsidR="004B6776" w:rsidRDefault="004B6776">
      <w:pPr>
        <w:pStyle w:val="ConsPlusNormal"/>
        <w:jc w:val="both"/>
      </w:pPr>
      <w:r>
        <w:t xml:space="preserve">(в ред. </w:t>
      </w:r>
      <w:hyperlink r:id="rId24"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При направлении заявления в электронной форме через Единый портал или Личный кабинет гражданина днем обращения за ежемесячной денежной выплатой считается дата регистрации заявления в электронной форме на Едином портале либо в информационной системе Пенсионного фонда Российской Федерации "Личный кабинет застрахованного лица".</w:t>
      </w:r>
    </w:p>
    <w:p w:rsidR="004B6776" w:rsidRDefault="004B6776">
      <w:pPr>
        <w:pStyle w:val="ConsPlusNormal"/>
        <w:jc w:val="both"/>
      </w:pPr>
      <w:r>
        <w:t xml:space="preserve">(в ред. Приказов Минтруда России от 18.12.2017 </w:t>
      </w:r>
      <w:hyperlink r:id="rId25" w:history="1">
        <w:r>
          <w:rPr>
            <w:color w:val="0000FF"/>
          </w:rPr>
          <w:t>N 853н</w:t>
        </w:r>
      </w:hyperlink>
      <w:r>
        <w:t xml:space="preserve">, от 11.06.2020 </w:t>
      </w:r>
      <w:hyperlink r:id="rId26" w:history="1">
        <w:r>
          <w:rPr>
            <w:color w:val="0000FF"/>
          </w:rPr>
          <w:t>N 327н</w:t>
        </w:r>
      </w:hyperlink>
      <w:r>
        <w:t>)</w:t>
      </w:r>
    </w:p>
    <w:p w:rsidR="004B6776" w:rsidRDefault="004B6776">
      <w:pPr>
        <w:pStyle w:val="ConsPlusNormal"/>
        <w:spacing w:before="220"/>
        <w:ind w:firstLine="540"/>
        <w:jc w:val="both"/>
      </w:pPr>
      <w:r>
        <w:t xml:space="preserve">При подаче заявления и документов, подтверждающих право на ежемесячную денежную выплату, через многофункциональный центр днем обращения за ежемесячной денежной </w:t>
      </w:r>
      <w:r>
        <w:lastRenderedPageBreak/>
        <w:t>выплатой считается дата приема заявления и документов многофункциональным центром.</w:t>
      </w:r>
    </w:p>
    <w:p w:rsidR="004B6776" w:rsidRDefault="004B6776">
      <w:pPr>
        <w:pStyle w:val="ConsPlusNormal"/>
        <w:jc w:val="both"/>
      </w:pPr>
      <w:r>
        <w:t xml:space="preserve">(абзац введен </w:t>
      </w:r>
      <w:hyperlink r:id="rId27" w:history="1">
        <w:r>
          <w:rPr>
            <w:color w:val="0000FF"/>
          </w:rPr>
          <w:t>Приказом</w:t>
        </w:r>
      </w:hyperlink>
      <w:r>
        <w:t xml:space="preserve"> Минтруда России от 18.12.2017 N 853н)</w:t>
      </w:r>
    </w:p>
    <w:p w:rsidR="004B6776" w:rsidRDefault="004B6776">
      <w:pPr>
        <w:pStyle w:val="ConsPlusNormal"/>
        <w:spacing w:before="220"/>
        <w:ind w:firstLine="540"/>
        <w:jc w:val="both"/>
      </w:pPr>
      <w:r>
        <w:t>4.1. Ежемесячная денежная выплата инвалидам и детям-инвалидам устанавливается без подачи заявления со дня признания гражданина инвалидом или ребенком-инвалидом.</w:t>
      </w:r>
    </w:p>
    <w:p w:rsidR="004B6776" w:rsidRDefault="004B6776">
      <w:pPr>
        <w:pStyle w:val="ConsPlusNormal"/>
        <w:spacing w:before="220"/>
        <w:ind w:firstLine="540"/>
        <w:jc w:val="both"/>
      </w:pPr>
      <w:r>
        <w:t xml:space="preserve">Территориальный орган Пенсионного фонда Российской Федерации не позднее чем через 5 рабочих дней со дня вынесения решения о назначении ежемесячной денежной выплаты в </w:t>
      </w:r>
      <w:proofErr w:type="spellStart"/>
      <w:r>
        <w:t>беззаявительном</w:t>
      </w:r>
      <w:proofErr w:type="spellEnd"/>
      <w:r>
        <w:t xml:space="preserve"> порядке извещает об этом гражданина в порядке, предусмотренном Административным </w:t>
      </w:r>
      <w:hyperlink r:id="rId28" w:history="1">
        <w:r>
          <w:rPr>
            <w:color w:val="0000FF"/>
          </w:rPr>
          <w:t>регламентом</w:t>
        </w:r>
      </w:hyperlink>
      <w:r>
        <w:t>.</w:t>
      </w:r>
    </w:p>
    <w:p w:rsidR="004B6776" w:rsidRDefault="004B6776">
      <w:pPr>
        <w:pStyle w:val="ConsPlusNormal"/>
        <w:spacing w:before="220"/>
        <w:ind w:firstLine="540"/>
        <w:jc w:val="both"/>
      </w:pPr>
      <w:proofErr w:type="gramStart"/>
      <w:r>
        <w:t xml:space="preserve">Гражданин, которому ежемесячная денежная выплата установлена в </w:t>
      </w:r>
      <w:proofErr w:type="spellStart"/>
      <w:r>
        <w:t>беззаявительном</w:t>
      </w:r>
      <w:proofErr w:type="spellEnd"/>
      <w:r>
        <w:t xml:space="preserve"> порядке, имеет право отказаться от получения установленной ему ежемесячной денежной выплаты и обратиться с заявлением о ее назначении вновь или по другому основанию в порядке, предусмотренном Административным </w:t>
      </w:r>
      <w:hyperlink r:id="rId29" w:history="1">
        <w:r>
          <w:rPr>
            <w:color w:val="0000FF"/>
          </w:rPr>
          <w:t>регламентом</w:t>
        </w:r>
      </w:hyperlink>
      <w:r>
        <w:t>.</w:t>
      </w:r>
      <w:proofErr w:type="gramEnd"/>
    </w:p>
    <w:p w:rsidR="004B6776" w:rsidRDefault="004B6776">
      <w:pPr>
        <w:pStyle w:val="ConsPlusNormal"/>
        <w:spacing w:before="220"/>
        <w:ind w:firstLine="540"/>
        <w:jc w:val="both"/>
      </w:pPr>
      <w:r>
        <w:t xml:space="preserve">Гражданину, отказавшемуся от получения ежемесячной денежной выплаты, установленной в </w:t>
      </w:r>
      <w:proofErr w:type="spellStart"/>
      <w:r>
        <w:t>беззаявительном</w:t>
      </w:r>
      <w:proofErr w:type="spellEnd"/>
      <w:r>
        <w:t xml:space="preserve"> порядке, и обратившемуся за ее установлением вновь, указанная выплата устанавливается в порядке, предусмотренном Административным </w:t>
      </w:r>
      <w:hyperlink r:id="rId30" w:history="1">
        <w:r>
          <w:rPr>
            <w:color w:val="0000FF"/>
          </w:rPr>
          <w:t>регламентом</w:t>
        </w:r>
      </w:hyperlink>
      <w:r>
        <w:t xml:space="preserve"> и </w:t>
      </w:r>
      <w:hyperlink w:anchor="P54" w:history="1">
        <w:r>
          <w:rPr>
            <w:color w:val="0000FF"/>
          </w:rPr>
          <w:t>пунктом 4</w:t>
        </w:r>
      </w:hyperlink>
      <w:r>
        <w:t xml:space="preserve"> настоящего Порядка.</w:t>
      </w:r>
    </w:p>
    <w:p w:rsidR="004B6776" w:rsidRDefault="004B6776">
      <w:pPr>
        <w:pStyle w:val="ConsPlusNormal"/>
        <w:jc w:val="both"/>
      </w:pPr>
      <w:r>
        <w:t xml:space="preserve">(п. 4.1 </w:t>
      </w:r>
      <w:proofErr w:type="gramStart"/>
      <w:r>
        <w:t>введен</w:t>
      </w:r>
      <w:proofErr w:type="gramEnd"/>
      <w:r>
        <w:t xml:space="preserve"> </w:t>
      </w:r>
      <w:hyperlink r:id="rId31" w:history="1">
        <w:r>
          <w:rPr>
            <w:color w:val="0000FF"/>
          </w:rPr>
          <w:t>Приказом</w:t>
        </w:r>
      </w:hyperlink>
      <w:r>
        <w:t xml:space="preserve"> Минтруда России от 11.06.2020 N 327н)</w:t>
      </w:r>
    </w:p>
    <w:p w:rsidR="004B6776" w:rsidRDefault="004B6776">
      <w:pPr>
        <w:pStyle w:val="ConsPlusNormal"/>
        <w:spacing w:before="220"/>
        <w:ind w:firstLine="540"/>
        <w:jc w:val="both"/>
      </w:pPr>
      <w:bookmarkStart w:id="2" w:name="P71"/>
      <w:bookmarkEnd w:id="2"/>
      <w:r>
        <w:t xml:space="preserve">5. </w:t>
      </w:r>
      <w:proofErr w:type="gramStart"/>
      <w:r>
        <w:t>Ежемесячная денежная выплата гражданам из числа Героев Советского Союза, Героев Российской Федерации, полных кавалеров ордена Славы и членов семей умерших (погибших) Героев или полных кавалеров ордена Славы, а также из числа Героев Социалистического Труда, Героев Труда Российской Федерации и полных кавалеров ордена Трудовой Славы устанавливается с 1 января года, следующего за годом, в котором в территориальный орган Пенсионного фонда Российской</w:t>
      </w:r>
      <w:proofErr w:type="gramEnd"/>
      <w:r>
        <w:t xml:space="preserve"> Федерации было подано соответствующее заявление со всеми необходимыми документами, подтверждающими право на ежемесячную денежную выплату.</w:t>
      </w:r>
    </w:p>
    <w:p w:rsidR="004B6776" w:rsidRDefault="004B6776">
      <w:pPr>
        <w:pStyle w:val="ConsPlusNormal"/>
        <w:spacing w:before="220"/>
        <w:ind w:firstLine="540"/>
        <w:jc w:val="both"/>
      </w:pPr>
      <w:r>
        <w:t xml:space="preserve">Ежемесячная денежная выплата гражданам из числа Героев Советского Союза, Героев Российской Федерации, полных кавалеров ордена Славы и членов семей умерших (погибших) Героев или полных кавалеров ордена Славы, а также из числа Героев Социалистического Труда, Героев Труда Российской Федерации и полных кавалеров ордена Трудовой Славы устанавливается на </w:t>
      </w:r>
      <w:proofErr w:type="gramStart"/>
      <w:r>
        <w:t>период</w:t>
      </w:r>
      <w:proofErr w:type="gramEnd"/>
      <w:r>
        <w:t xml:space="preserve"> начиная с 1 января года, следующего за годом подачи заявления, и по 31 декабря года, в котором Герой Советского Союза, Герой Российской Федерации, полный кавалер ордена Славы, член семьи умершего (погибшего) Героя или полного кавалера ордена Славы, Герой Социалистического Труда, Герой Труда Российской Федерации и полный кавалер ордена Трудовой Славы обратился с заявлением об отказе от получения ежемесячной денежной выплаты.</w:t>
      </w:r>
    </w:p>
    <w:p w:rsidR="004B6776" w:rsidRDefault="004B6776">
      <w:pPr>
        <w:pStyle w:val="ConsPlusNormal"/>
        <w:spacing w:before="220"/>
        <w:ind w:firstLine="540"/>
        <w:jc w:val="both"/>
      </w:pPr>
      <w:r>
        <w:t>Ежемесячная денежная выплата членам семьи умершего (погибшего) Героя или полного кавалера ордена Славы, которому была установлена ежемесячная денежная выплата, устанавливается по заявлению члена семьи в текущем году со дня смерти (гибели) Героя Советского Союза, Героя Российской Федерации или полного кавалера ордена Славы.</w:t>
      </w:r>
    </w:p>
    <w:p w:rsidR="004B6776" w:rsidRDefault="004B6776">
      <w:pPr>
        <w:pStyle w:val="ConsPlusNormal"/>
        <w:spacing w:before="220"/>
        <w:ind w:firstLine="540"/>
        <w:jc w:val="both"/>
      </w:pPr>
      <w:proofErr w:type="gramStart"/>
      <w:r>
        <w:t>Ежемесячная денежная выплата члену семьи умершего (погибшего) Героя или полного кавалера ордена Славы, которому была установлена ежемесячная денежная выплата, осуществляется в текущем году на период со дня смерти (гибели) Героя Советского Союза, Героя Российской Федерации или полного кавалера ордена Славы по 31 декабря года, в котором член семьи умершего (погибшего) Героя или полного кавалера ордена Славы обратится с заявлением об</w:t>
      </w:r>
      <w:proofErr w:type="gramEnd"/>
      <w:r>
        <w:t xml:space="preserve"> </w:t>
      </w:r>
      <w:proofErr w:type="gramStart"/>
      <w:r>
        <w:t>отказе</w:t>
      </w:r>
      <w:proofErr w:type="gramEnd"/>
      <w:r>
        <w:t xml:space="preserve"> от получения ежемесячной денежной выплаты.</w:t>
      </w:r>
    </w:p>
    <w:p w:rsidR="004B6776" w:rsidRDefault="004B6776">
      <w:pPr>
        <w:pStyle w:val="ConsPlusNormal"/>
        <w:jc w:val="both"/>
      </w:pPr>
      <w:r>
        <w:t xml:space="preserve">(в ред. </w:t>
      </w:r>
      <w:hyperlink r:id="rId32" w:history="1">
        <w:r>
          <w:rPr>
            <w:color w:val="0000FF"/>
          </w:rPr>
          <w:t>Приказа</w:t>
        </w:r>
      </w:hyperlink>
      <w:r>
        <w:t xml:space="preserve"> Минтруда России от 23.04.2018 N 272н)</w:t>
      </w:r>
    </w:p>
    <w:p w:rsidR="004B6776" w:rsidRDefault="004B6776">
      <w:pPr>
        <w:pStyle w:val="ConsPlusNormal"/>
        <w:spacing w:before="220"/>
        <w:ind w:firstLine="540"/>
        <w:jc w:val="both"/>
      </w:pPr>
      <w:proofErr w:type="gramStart"/>
      <w:r>
        <w:t xml:space="preserve">Ежемесячная денежная выплата членам семьи Героя Российской Федерации, звание </w:t>
      </w:r>
      <w:r>
        <w:lastRenderedPageBreak/>
        <w:t>которому присвоено посмертно, при первичном обращении устанавливается по заявлению члена семьи на период с 1 числа месяца, следующего за месяцем, в котором член семьи умершего (погибшего) Героя Российской Федерации обратится с заявлением об установлении ежемесячной денежной выплаты, по 31 декабря года, в котором он обратится с заявлением об отказе от получения</w:t>
      </w:r>
      <w:proofErr w:type="gramEnd"/>
      <w:r>
        <w:t xml:space="preserve"> ежемесячной денежной выплаты.</w:t>
      </w:r>
    </w:p>
    <w:p w:rsidR="004B6776" w:rsidRDefault="004B6776">
      <w:pPr>
        <w:pStyle w:val="ConsPlusNormal"/>
        <w:jc w:val="both"/>
      </w:pPr>
      <w:r>
        <w:t xml:space="preserve">(абзац введен </w:t>
      </w:r>
      <w:hyperlink r:id="rId33" w:history="1">
        <w:r>
          <w:rPr>
            <w:color w:val="0000FF"/>
          </w:rPr>
          <w:t>Приказом</w:t>
        </w:r>
      </w:hyperlink>
      <w:r>
        <w:t xml:space="preserve"> Минтруда России от 23.04.2018 N 272н)</w:t>
      </w:r>
    </w:p>
    <w:p w:rsidR="004B6776" w:rsidRDefault="004B6776">
      <w:pPr>
        <w:pStyle w:val="ConsPlusNormal"/>
        <w:spacing w:before="220"/>
        <w:ind w:firstLine="540"/>
        <w:jc w:val="both"/>
      </w:pPr>
      <w:proofErr w:type="gramStart"/>
      <w:r>
        <w:t>При этом ежемесячная денежная выплата, установленная детям умершего (погибшего) Героя Советского Союза, Героя Российской Федерации или полного кавалера ордена Славы, осуществляется до дня достижения ими возраста 18 лет, детям старше 18 лет, ставшим инвалидами до достижения ими возраста 18 лет, - на период установления инвалидности, а детям, обучающимся в организациях, осуществляющих образовательную деятельность, по очной форме обучения - до окончания ими такого</w:t>
      </w:r>
      <w:proofErr w:type="gramEnd"/>
      <w:r>
        <w:t xml:space="preserve"> обучения, но не дольше чем до дня достижения возраста 23 лет.</w:t>
      </w:r>
    </w:p>
    <w:p w:rsidR="004B6776" w:rsidRDefault="004B6776">
      <w:pPr>
        <w:pStyle w:val="ConsPlusNormal"/>
        <w:jc w:val="both"/>
      </w:pPr>
      <w:r>
        <w:t xml:space="preserve">(в ред. </w:t>
      </w:r>
      <w:hyperlink r:id="rId34"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5.1. В случае проведения проверки обоснованности выдачи документов, необходимых для назначения ежемесячной денежной выплаты, перевода ежемесячной денежной выплаты с одного основания на другое, территориальный орган Пенсионного фонда Российской Федерации приостанавливает срок рассмотрения соответствующего заявления до завершения проверки, но не более чем на один месяц.</w:t>
      </w:r>
    </w:p>
    <w:p w:rsidR="004B6776" w:rsidRDefault="004B6776">
      <w:pPr>
        <w:pStyle w:val="ConsPlusNormal"/>
        <w:spacing w:before="220"/>
        <w:ind w:firstLine="540"/>
        <w:jc w:val="both"/>
      </w:pPr>
      <w:r>
        <w:t>По завершении проверки либо по истечении одного месяца со дня приостановления срока рассмотрения заявления течение срока рассмотрения соответствующего заявления восстанавливается.</w:t>
      </w:r>
    </w:p>
    <w:p w:rsidR="004B6776" w:rsidRDefault="004B6776">
      <w:pPr>
        <w:pStyle w:val="ConsPlusNormal"/>
        <w:spacing w:before="220"/>
        <w:ind w:firstLine="540"/>
        <w:jc w:val="both"/>
      </w:pPr>
      <w:r>
        <w:t xml:space="preserve">Территориальный орган Пенсионного фонда Российской Федерации извещает гражданина о приостановлении и восстановлении срока рассмотрения его заявления в порядке, предусмотренном Административным </w:t>
      </w:r>
      <w:hyperlink r:id="rId35" w:history="1">
        <w:r>
          <w:rPr>
            <w:color w:val="0000FF"/>
          </w:rPr>
          <w:t>регламентом</w:t>
        </w:r>
      </w:hyperlink>
      <w:r>
        <w:t>.</w:t>
      </w:r>
    </w:p>
    <w:p w:rsidR="004B6776" w:rsidRDefault="004B6776">
      <w:pPr>
        <w:pStyle w:val="ConsPlusNormal"/>
        <w:jc w:val="both"/>
      </w:pPr>
      <w:r>
        <w:t xml:space="preserve">(п. 5.1 </w:t>
      </w:r>
      <w:proofErr w:type="gramStart"/>
      <w:r>
        <w:t>введен</w:t>
      </w:r>
      <w:proofErr w:type="gramEnd"/>
      <w:r>
        <w:t xml:space="preserve"> </w:t>
      </w:r>
      <w:hyperlink r:id="rId36" w:history="1">
        <w:r>
          <w:rPr>
            <w:color w:val="0000FF"/>
          </w:rPr>
          <w:t>Приказом</w:t>
        </w:r>
      </w:hyperlink>
      <w:r>
        <w:t xml:space="preserve"> Минтруда России от 11.06.2020 N 327н)</w:t>
      </w:r>
    </w:p>
    <w:p w:rsidR="004B6776" w:rsidRDefault="004B6776">
      <w:pPr>
        <w:pStyle w:val="ConsPlusNormal"/>
        <w:spacing w:before="220"/>
        <w:ind w:firstLine="540"/>
        <w:jc w:val="both"/>
      </w:pPr>
      <w:r>
        <w:t xml:space="preserve">6. </w:t>
      </w:r>
      <w:proofErr w:type="gramStart"/>
      <w:r>
        <w:t>Гражданам из числа инвалидов с детства, не достигшим возраста 19 лет, ранее являвшимся получателями ежемесячной денежной выплаты по категории "ребенок-инвалид", выплата которой была прекращена в связи с достижением возраста 18 лет, ежемесячная денежная выплата устанавливается без подачи заявления на основании документов выплатного дела и выписки из акта освидетельствования гражданина, признанного инвалидом, полученной из федеральной государственной информационной системы "Федеральный реестр инвалидов</w:t>
      </w:r>
      <w:proofErr w:type="gramEnd"/>
      <w:r>
        <w:t>", со дня признания гражданина инвалидом, но не ранее чем со дня, следующего за днем достижения ребенком-инвалидом возраста 18 лет.</w:t>
      </w:r>
    </w:p>
    <w:p w:rsidR="004B6776" w:rsidRDefault="004B6776">
      <w:pPr>
        <w:pStyle w:val="ConsPlusNormal"/>
        <w:jc w:val="both"/>
      </w:pPr>
      <w:r>
        <w:t xml:space="preserve">(п. 6 в ред. </w:t>
      </w:r>
      <w:hyperlink r:id="rId37"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7. Ежемесячная денежная выплата назначается без учета районного коэффициента, устанавливаемого Правительством Российской Федерации в зависимости от района (местности) проживания.</w:t>
      </w:r>
    </w:p>
    <w:p w:rsidR="004B6776" w:rsidRDefault="004B6776">
      <w:pPr>
        <w:pStyle w:val="ConsPlusNormal"/>
        <w:spacing w:before="220"/>
        <w:ind w:firstLine="540"/>
        <w:jc w:val="both"/>
      </w:pPr>
      <w:r>
        <w:t xml:space="preserve">8. Пенсионный фонд Российской Федерации и федеральные государственные учреждения </w:t>
      </w:r>
      <w:proofErr w:type="gramStart"/>
      <w:r>
        <w:t>медико-социальной</w:t>
      </w:r>
      <w:proofErr w:type="gramEnd"/>
      <w:r>
        <w:t xml:space="preserve"> экспертизы в целях установления, перерасчета, перевода ежемесячной денежной выплаты с одного основания на другое и выплаты ежемесячной денежной выплаты осуществляют межведомственное информационное взаимодействие в порядке, определенном Административным </w:t>
      </w:r>
      <w:hyperlink r:id="rId38" w:history="1">
        <w:r>
          <w:rPr>
            <w:color w:val="0000FF"/>
          </w:rPr>
          <w:t>регламентом</w:t>
        </w:r>
      </w:hyperlink>
      <w:r>
        <w:t>.</w:t>
      </w:r>
    </w:p>
    <w:p w:rsidR="004B6776" w:rsidRDefault="004B6776">
      <w:pPr>
        <w:pStyle w:val="ConsPlusNormal"/>
        <w:spacing w:before="220"/>
        <w:ind w:firstLine="540"/>
        <w:jc w:val="both"/>
      </w:pPr>
      <w:r>
        <w:t>Указанные участники межведомственного информационного взаимодействия несут ответственность за достоверность, полноту и своевременность представления сведений, необходимых для осуществления ежемесячной денежной выплаты, в соответствии с законодательством Российской Федерации.</w:t>
      </w:r>
    </w:p>
    <w:p w:rsidR="004B6776" w:rsidRDefault="004B6776">
      <w:pPr>
        <w:pStyle w:val="ConsPlusNormal"/>
        <w:jc w:val="both"/>
      </w:pPr>
    </w:p>
    <w:p w:rsidR="004B6776" w:rsidRDefault="004B6776">
      <w:pPr>
        <w:pStyle w:val="ConsPlusTitle"/>
        <w:jc w:val="center"/>
        <w:outlineLvl w:val="1"/>
      </w:pPr>
      <w:r>
        <w:t xml:space="preserve">II. Порядок перевода </w:t>
      </w:r>
      <w:proofErr w:type="gramStart"/>
      <w:r>
        <w:t>ежемесячной</w:t>
      </w:r>
      <w:proofErr w:type="gramEnd"/>
      <w:r>
        <w:t xml:space="preserve"> денежной</w:t>
      </w:r>
    </w:p>
    <w:p w:rsidR="004B6776" w:rsidRDefault="004B6776">
      <w:pPr>
        <w:pStyle w:val="ConsPlusTitle"/>
        <w:jc w:val="center"/>
      </w:pPr>
      <w:r>
        <w:t>выплаты с одного основания на другое и перерасчета размера</w:t>
      </w:r>
    </w:p>
    <w:p w:rsidR="004B6776" w:rsidRDefault="004B6776">
      <w:pPr>
        <w:pStyle w:val="ConsPlusTitle"/>
        <w:jc w:val="center"/>
      </w:pPr>
      <w:r>
        <w:t>ежемесячной денежной выплаты</w:t>
      </w:r>
    </w:p>
    <w:p w:rsidR="004B6776" w:rsidRDefault="004B6776">
      <w:pPr>
        <w:pStyle w:val="ConsPlusNormal"/>
        <w:jc w:val="both"/>
      </w:pPr>
    </w:p>
    <w:p w:rsidR="004B6776" w:rsidRDefault="004B6776">
      <w:pPr>
        <w:pStyle w:val="ConsPlusNormal"/>
        <w:ind w:firstLine="540"/>
        <w:jc w:val="both"/>
      </w:pPr>
      <w:r>
        <w:t xml:space="preserve">9. </w:t>
      </w:r>
      <w:proofErr w:type="gramStart"/>
      <w:r>
        <w:t>При наличии у гражданина права на ежемесячную денежную выплату одновременно по нескольким основаниям, предусмотренным разными федеральными законами или иными нормативными правовыми актами, перевод ежемесячной денежной выплаты с одного основания на другое производится по заявлению гражданина о переводе ежемесячной денежной выплаты с одного основания на другое (далее - заявление о переводе) с 1-го числа месяца, следующего за месяцем, в котором принято заявление</w:t>
      </w:r>
      <w:proofErr w:type="gramEnd"/>
      <w:r>
        <w:t xml:space="preserve"> и все документы, подтверждающие право на ежемесячную денежную выплату по другому основанию.</w:t>
      </w:r>
    </w:p>
    <w:p w:rsidR="004B6776" w:rsidRDefault="004B6776">
      <w:pPr>
        <w:pStyle w:val="ConsPlusNormal"/>
        <w:jc w:val="both"/>
      </w:pPr>
      <w:r>
        <w:t xml:space="preserve">(в ред. </w:t>
      </w:r>
      <w:hyperlink r:id="rId39"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Гражданин либо его представитель могут подать в территориальный орган Пенсионного фонда Российской Федерации заявление о переводе и документы, подтверждающие право на ежемесячную денежную выплату по другому основанию, лично, через многофункциональный центр, путем направления по почте, а также в электронной форме через Единый портал или Личный кабинет гражданина.</w:t>
      </w:r>
    </w:p>
    <w:p w:rsidR="004B6776" w:rsidRDefault="004B6776">
      <w:pPr>
        <w:pStyle w:val="ConsPlusNormal"/>
        <w:jc w:val="both"/>
      </w:pPr>
      <w:r>
        <w:t xml:space="preserve">(абзац введен </w:t>
      </w:r>
      <w:hyperlink r:id="rId40" w:history="1">
        <w:r>
          <w:rPr>
            <w:color w:val="0000FF"/>
          </w:rPr>
          <w:t>Приказом</w:t>
        </w:r>
      </w:hyperlink>
      <w:r>
        <w:t xml:space="preserve"> Минтруда России от 18.12.2017 N 853н; в ред. </w:t>
      </w:r>
      <w:hyperlink r:id="rId41"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proofErr w:type="gramStart"/>
      <w:r>
        <w:t>Заявление о переводе и документы, подтверждающие право на ежемесячную денежную выплату по другому основанию, поданные через многофункциональный центр, направляются многофункциональным центром в территориальный орган Пенсионного фонда Российской Федерации в электронной форме по защищенным каналам связи, заверенные усиленной квалифицированной электронной подписью должностного лица многофункционального центра.</w:t>
      </w:r>
      <w:proofErr w:type="gramEnd"/>
    </w:p>
    <w:p w:rsidR="004B6776" w:rsidRDefault="004B6776">
      <w:pPr>
        <w:pStyle w:val="ConsPlusNormal"/>
        <w:jc w:val="both"/>
      </w:pPr>
      <w:r>
        <w:t xml:space="preserve">(абзац введен </w:t>
      </w:r>
      <w:hyperlink r:id="rId42" w:history="1">
        <w:r>
          <w:rPr>
            <w:color w:val="0000FF"/>
          </w:rPr>
          <w:t>Приказом</w:t>
        </w:r>
      </w:hyperlink>
      <w:r>
        <w:t xml:space="preserve"> Минтруда России от 18.12.2017 N 853н)</w:t>
      </w:r>
    </w:p>
    <w:p w:rsidR="004B6776" w:rsidRDefault="004B6776">
      <w:pPr>
        <w:pStyle w:val="ConsPlusNormal"/>
        <w:spacing w:before="220"/>
        <w:ind w:firstLine="540"/>
        <w:jc w:val="both"/>
      </w:pPr>
      <w:proofErr w:type="gramStart"/>
      <w:r>
        <w:t>В случае направления многофункциональным центром неполного комплекта документов, подтверждающих право на ежемесячную денежную выплату по другому основанию, территориальный орган Пенсионного фонда Российской Федерации не позднее 1 рабочего дня, следующего за днем поступления заявления и документов, подтверждающих право на ежемесячную денежную выплату по другому основанию, направляет в многофункциональный центр для информирования гражданина уведомление об отказе в рассмотрении заявления с указанием причин</w:t>
      </w:r>
      <w:proofErr w:type="gramEnd"/>
      <w:r>
        <w:t xml:space="preserve"> и порядка обжалования действий территориального органа Пенсионного фонда Российской Федерации, а также о возможности представления заявления о переводе и документов, подтверждающих право на ежемесячную денежную выплату по другому основанию, повторно. Уведомление в многофункциональный центр направляется в электронной форме по защищенным каналам связи, заверенное усиленной квалифицированной электронной подписью должностного лица территориального органа Пенсионного фонда Российской Федерации.</w:t>
      </w:r>
    </w:p>
    <w:p w:rsidR="004B6776" w:rsidRDefault="004B6776">
      <w:pPr>
        <w:pStyle w:val="ConsPlusNormal"/>
        <w:jc w:val="both"/>
      </w:pPr>
      <w:r>
        <w:t>(</w:t>
      </w:r>
      <w:proofErr w:type="gramStart"/>
      <w:r>
        <w:t>а</w:t>
      </w:r>
      <w:proofErr w:type="gramEnd"/>
      <w:r>
        <w:t xml:space="preserve">бзац введен </w:t>
      </w:r>
      <w:hyperlink r:id="rId43" w:history="1">
        <w:r>
          <w:rPr>
            <w:color w:val="0000FF"/>
          </w:rPr>
          <w:t>Приказом</w:t>
        </w:r>
      </w:hyperlink>
      <w:r>
        <w:t xml:space="preserve"> Минтруда России от 18.12.2017 N 853н)</w:t>
      </w:r>
    </w:p>
    <w:p w:rsidR="004B6776" w:rsidRDefault="004B6776">
      <w:pPr>
        <w:pStyle w:val="ConsPlusNormal"/>
        <w:spacing w:before="220"/>
        <w:ind w:firstLine="540"/>
        <w:jc w:val="both"/>
      </w:pPr>
      <w:r>
        <w:t>Решение о переводе ежемесячной денежной выплаты с одного основания на другое выносится территориальным органом Пенсионного фонда Российской Федерации, осуществляющим ежемесячную денежную выплату, не позднее чем через 10 рабочих дней со дня приема заявления о переводе и всех документов, подтверждающих право на ежемесячную денежную выплату по другому основанию.</w:t>
      </w:r>
    </w:p>
    <w:p w:rsidR="004B6776" w:rsidRDefault="004B6776">
      <w:pPr>
        <w:pStyle w:val="ConsPlusNormal"/>
        <w:spacing w:before="220"/>
        <w:ind w:firstLine="540"/>
        <w:jc w:val="both"/>
      </w:pPr>
      <w:r>
        <w:t xml:space="preserve">9.1. </w:t>
      </w:r>
      <w:proofErr w:type="gramStart"/>
      <w:r>
        <w:t>В случае прекращения у гражданина права на ежемесячную денежную выплату по одному основанию и одновременно возникновения права на ежемесячную денежную выплату по другому основанию, предусмотренным одним федеральным законом или одним нормативным правовым актом, а также в случае возникновения у получателя ежемесячной денежной выплаты права на ежемесячную денежную выплату по другому основанию, предусматривающему более высокий размер, по одному федеральному закону или</w:t>
      </w:r>
      <w:proofErr w:type="gramEnd"/>
      <w:r>
        <w:t xml:space="preserve"> одному нормативному правовому акту, </w:t>
      </w:r>
      <w:r>
        <w:lastRenderedPageBreak/>
        <w:t>перевод ежемесячной денежной выплаты с одного основания на другое производится территориальным органом Пенсионного фонда Российской Федерации без подачи гражданином заявления на основании документов выплатного дела и документов (сведений), поступивших в распоряжение территориального органа Пенсионного фонда Российской Федерации от компетентных органов и (или) из соответствующих информационных систем.</w:t>
      </w:r>
    </w:p>
    <w:p w:rsidR="004B6776" w:rsidRDefault="004B6776">
      <w:pPr>
        <w:pStyle w:val="ConsPlusNormal"/>
        <w:spacing w:before="220"/>
        <w:ind w:firstLine="540"/>
        <w:jc w:val="both"/>
      </w:pPr>
      <w:r>
        <w:t xml:space="preserve">Перевод ежемесячной денежной выплаты с одного основания на другое в </w:t>
      </w:r>
      <w:proofErr w:type="spellStart"/>
      <w:r>
        <w:t>беззаявительном</w:t>
      </w:r>
      <w:proofErr w:type="spellEnd"/>
      <w:r>
        <w:t xml:space="preserve"> порядке производится территориальным органом Пенсионного фонда Российской Федерации со дня возникновения права на ежемесячную денежную выплату по новому основанию.</w:t>
      </w:r>
    </w:p>
    <w:p w:rsidR="004B6776" w:rsidRDefault="004B6776">
      <w:pPr>
        <w:pStyle w:val="ConsPlusNormal"/>
        <w:spacing w:before="220"/>
        <w:ind w:firstLine="540"/>
        <w:jc w:val="both"/>
      </w:pPr>
      <w:proofErr w:type="gramStart"/>
      <w:r>
        <w:t xml:space="preserve">Решение о переводе ежемесячной денежной выплаты с одного основания на другое в </w:t>
      </w:r>
      <w:proofErr w:type="spellStart"/>
      <w:r>
        <w:t>беззаявительном</w:t>
      </w:r>
      <w:proofErr w:type="spellEnd"/>
      <w:r>
        <w:t xml:space="preserve"> порядке выносится территориальным органом Пенсионного фонда Российской Федерации, осуществляющим ежемесячную денежную выплату, не позднее чем через 10 рабочих дней со дня поступления в распоряжение территориального органа Пенсионного фонда Российской Федерации документов (сведений), подтверждающих право на ежемесячную денежную выплату по другому основанию.</w:t>
      </w:r>
      <w:proofErr w:type="gramEnd"/>
    </w:p>
    <w:p w:rsidR="004B6776" w:rsidRDefault="004B6776">
      <w:pPr>
        <w:pStyle w:val="ConsPlusNormal"/>
        <w:spacing w:before="220"/>
        <w:ind w:firstLine="540"/>
        <w:jc w:val="both"/>
      </w:pPr>
      <w:r>
        <w:t xml:space="preserve">Территориальный орган Пенсионного фонда Российской Федерации, осуществляющий ежемесячную денежную выплату, не позднее чем через 5 рабочих дней со дня вынесения решения о переводе ежемесячной денежной выплаты с одного основания на другое в </w:t>
      </w:r>
      <w:proofErr w:type="spellStart"/>
      <w:r>
        <w:t>беззаявительном</w:t>
      </w:r>
      <w:proofErr w:type="spellEnd"/>
      <w:r>
        <w:t xml:space="preserve"> порядке извещает гражданина о принятом решении в порядке, предусмотренном Административным </w:t>
      </w:r>
      <w:hyperlink r:id="rId44" w:history="1">
        <w:r>
          <w:rPr>
            <w:color w:val="0000FF"/>
          </w:rPr>
          <w:t>регламентом</w:t>
        </w:r>
      </w:hyperlink>
      <w:r>
        <w:t>.</w:t>
      </w:r>
    </w:p>
    <w:p w:rsidR="004B6776" w:rsidRDefault="004B6776">
      <w:pPr>
        <w:pStyle w:val="ConsPlusNormal"/>
        <w:jc w:val="both"/>
      </w:pPr>
      <w:r>
        <w:t xml:space="preserve">(п. 9.1 </w:t>
      </w:r>
      <w:proofErr w:type="gramStart"/>
      <w:r>
        <w:t>введен</w:t>
      </w:r>
      <w:proofErr w:type="gramEnd"/>
      <w:r>
        <w:t xml:space="preserve"> </w:t>
      </w:r>
      <w:hyperlink r:id="rId45" w:history="1">
        <w:r>
          <w:rPr>
            <w:color w:val="0000FF"/>
          </w:rPr>
          <w:t>Приказом</w:t>
        </w:r>
      </w:hyperlink>
      <w:r>
        <w:t xml:space="preserve"> Минтруда России от 11.06.2020 N 327н)</w:t>
      </w:r>
    </w:p>
    <w:p w:rsidR="004B6776" w:rsidRDefault="004B6776">
      <w:pPr>
        <w:pStyle w:val="ConsPlusNormal"/>
        <w:spacing w:before="220"/>
        <w:ind w:firstLine="540"/>
        <w:jc w:val="both"/>
      </w:pPr>
      <w:r>
        <w:t xml:space="preserve">10. </w:t>
      </w:r>
      <w:proofErr w:type="gramStart"/>
      <w:r>
        <w:t>Перерасчет размера установленной ежемесячной денежной выплаты производится в случаях установления инвалиду более высокой или низкой группы инвалидности и уменьшения либо увеличения числа членов семей умерших (погибших) Героев или полных кавалеров ордена Славы, имеющих право на ежемесячную денежную выплату.</w:t>
      </w:r>
      <w:proofErr w:type="gramEnd"/>
    </w:p>
    <w:p w:rsidR="004B6776" w:rsidRDefault="004B6776">
      <w:pPr>
        <w:pStyle w:val="ConsPlusNormal"/>
        <w:spacing w:before="220"/>
        <w:ind w:firstLine="540"/>
        <w:jc w:val="both"/>
      </w:pPr>
      <w:r>
        <w:t>Перерасчет размера установленной ежемесячной денежной выплаты производится без подачи заявления.</w:t>
      </w:r>
    </w:p>
    <w:p w:rsidR="004B6776" w:rsidRDefault="004B6776">
      <w:pPr>
        <w:pStyle w:val="ConsPlusNormal"/>
        <w:spacing w:before="220"/>
        <w:ind w:firstLine="540"/>
        <w:jc w:val="both"/>
      </w:pPr>
      <w:proofErr w:type="gramStart"/>
      <w:r>
        <w:t>Перерасчет размера установленной ежемесячной денежной выплаты инвалидам производится на основании сведений Федеральной государственной информационной системы "Федеральный реестр инвалидов" или документов федеральных учреждений медико-социальной экспертизы, поступивших в распоряжение территориального органа Пенсионного фонда Российской Федерации в рамках межведомственного информационного взаимодействия на бумажном носителе и (или) в форме электронного документа.</w:t>
      </w:r>
      <w:proofErr w:type="gramEnd"/>
    </w:p>
    <w:p w:rsidR="004B6776" w:rsidRDefault="004B6776">
      <w:pPr>
        <w:pStyle w:val="ConsPlusNormal"/>
        <w:jc w:val="both"/>
      </w:pPr>
      <w:r>
        <w:t xml:space="preserve">(в ред. </w:t>
      </w:r>
      <w:hyperlink r:id="rId46"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Перерасчет размера ежемесячной денежной выплаты в сторону увеличения производится при установлении группы инвалидности, дающей право на более высокий размер ежемесячной денежной выплаты, со дня установления этой группы инвалидности.</w:t>
      </w:r>
    </w:p>
    <w:p w:rsidR="004B6776" w:rsidRDefault="004B6776">
      <w:pPr>
        <w:pStyle w:val="ConsPlusNormal"/>
        <w:jc w:val="both"/>
      </w:pPr>
      <w:r>
        <w:t xml:space="preserve">(в ред. </w:t>
      </w:r>
      <w:hyperlink r:id="rId47"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Перерасчет размера ежемесячной денежной выплаты в сторону уменьшения производится при установлении группы инвалидности, дающей право на более низкий размер ежемесячной денежной выплаты, с 1-го числа месяца, следующего за месяцем, по который была установлена предыдущая группа инвалидности.</w:t>
      </w:r>
    </w:p>
    <w:p w:rsidR="004B6776" w:rsidRDefault="004B6776">
      <w:pPr>
        <w:pStyle w:val="ConsPlusNormal"/>
        <w:spacing w:before="220"/>
        <w:ind w:firstLine="540"/>
        <w:jc w:val="both"/>
      </w:pPr>
      <w:r>
        <w:t>Перерасчет размера ежемесячной денежной выплаты каждому члену семьи умершего (погибшего) Героя или полного кавалера ордена Славы производится с 1-го числа месяца, следующего за месяцем, в котором наступили обстоятельства, повлекшие изменение размера ежемесячной денежной выплаты.</w:t>
      </w:r>
    </w:p>
    <w:p w:rsidR="004B6776" w:rsidRDefault="004B6776">
      <w:pPr>
        <w:pStyle w:val="ConsPlusNormal"/>
        <w:spacing w:before="220"/>
        <w:ind w:firstLine="540"/>
        <w:jc w:val="both"/>
      </w:pPr>
      <w:r>
        <w:t xml:space="preserve">11. Перерасчет размера ежемесячной денежной выплаты инвалидам оформляется </w:t>
      </w:r>
      <w:r>
        <w:lastRenderedPageBreak/>
        <w:t>распоряжением территориального органа Пенсионного фонда Российской Федерации, осуществляющего ежемесячную денежную выплату.</w:t>
      </w:r>
    </w:p>
    <w:p w:rsidR="004B6776" w:rsidRDefault="004B6776">
      <w:pPr>
        <w:pStyle w:val="ConsPlusNormal"/>
        <w:spacing w:before="220"/>
        <w:ind w:firstLine="540"/>
        <w:jc w:val="both"/>
      </w:pPr>
      <w:r>
        <w:t>Перерасчет размера ежемесячной денежной выплаты члену семьи умершего (погибшего) Героя или полного кавалера ордена Славы оформляется распоряжением Пенсионного фонда Российской Федерации.</w:t>
      </w:r>
    </w:p>
    <w:p w:rsidR="004B6776" w:rsidRDefault="004B6776">
      <w:pPr>
        <w:pStyle w:val="ConsPlusNormal"/>
        <w:spacing w:before="220"/>
        <w:ind w:firstLine="540"/>
        <w:jc w:val="both"/>
      </w:pPr>
      <w:r>
        <w:t>Распоряжение о перерасчете размера ежемесячной денежной выплаты выносится территориальным органом Пенсионного фонда Российской Федерации либо Пенсионным фондом Российской Федерации не позднее чем через 5 рабочих дней со дня поступления сведений или документов, являющихся основанием для перерасчета размера ежемесячной денежной выплаты.</w:t>
      </w:r>
    </w:p>
    <w:p w:rsidR="004B6776" w:rsidRDefault="004B6776">
      <w:pPr>
        <w:pStyle w:val="ConsPlusNormal"/>
        <w:jc w:val="both"/>
      </w:pPr>
      <w:r>
        <w:t xml:space="preserve">(в ред. </w:t>
      </w:r>
      <w:hyperlink r:id="rId48" w:history="1">
        <w:r>
          <w:rPr>
            <w:color w:val="0000FF"/>
          </w:rPr>
          <w:t>Приказа</w:t>
        </w:r>
      </w:hyperlink>
      <w:r>
        <w:t xml:space="preserve"> Минтруда России от 11.06.2020 N 327н)</w:t>
      </w:r>
    </w:p>
    <w:p w:rsidR="004B6776" w:rsidRDefault="004B6776">
      <w:pPr>
        <w:pStyle w:val="ConsPlusNormal"/>
        <w:jc w:val="both"/>
      </w:pPr>
    </w:p>
    <w:p w:rsidR="004B6776" w:rsidRDefault="004B6776">
      <w:pPr>
        <w:pStyle w:val="ConsPlusTitle"/>
        <w:jc w:val="center"/>
        <w:outlineLvl w:val="1"/>
      </w:pPr>
      <w:r>
        <w:t>III. Порядок начисления и организации доставки ежемесячной</w:t>
      </w:r>
    </w:p>
    <w:p w:rsidR="004B6776" w:rsidRDefault="004B6776">
      <w:pPr>
        <w:pStyle w:val="ConsPlusTitle"/>
        <w:jc w:val="center"/>
      </w:pPr>
      <w:r>
        <w:t>денежной выплаты</w:t>
      </w:r>
    </w:p>
    <w:p w:rsidR="004B6776" w:rsidRDefault="004B6776">
      <w:pPr>
        <w:pStyle w:val="ConsPlusNormal"/>
        <w:jc w:val="both"/>
      </w:pPr>
    </w:p>
    <w:p w:rsidR="004B6776" w:rsidRDefault="004B6776">
      <w:pPr>
        <w:pStyle w:val="ConsPlusNormal"/>
        <w:ind w:firstLine="540"/>
        <w:jc w:val="both"/>
      </w:pPr>
      <w:r>
        <w:t xml:space="preserve">12. </w:t>
      </w:r>
      <w:proofErr w:type="gramStart"/>
      <w:r>
        <w:t xml:space="preserve">Ежемесячная денежная выплата начисляется с учетом всех обстоятельств, влияющих на ее размер, в том числе волеизъявления гражданина об отказе от получения набора социальных услуг (социальной услуги), о предоставлении набора социальных услуг (социальной услуги), о возобновлении предоставления набора социальных услуг (социальной услуги), предусмотренных Федеральным </w:t>
      </w:r>
      <w:hyperlink r:id="rId49" w:history="1">
        <w:r>
          <w:rPr>
            <w:color w:val="0000FF"/>
          </w:rPr>
          <w:t>законом</w:t>
        </w:r>
      </w:hyperlink>
      <w:r>
        <w:t xml:space="preserve"> от 17 июля 1999 г. N 178-ФЗ "О государственной социальной помощи" (Собрание законодательства Российской Федерации, 1999</w:t>
      </w:r>
      <w:proofErr w:type="gramEnd"/>
      <w:r>
        <w:t xml:space="preserve">, N 29, ст. 3699; 2004, N 35, ст. 3607; 2006, N 48, ст. 4945; 2007, N 43, ст. 5084; 2008, N 9, ст. 817; N 29, ст. 3410; N 52, ст. 6224; 2009, N 18, ст. 2152; N 30, ст. 3739; N 52, ст. 6417; 2010, N 50, ст. 6603; </w:t>
      </w:r>
      <w:proofErr w:type="gramStart"/>
      <w:r>
        <w:t>2011, N 27, ст. 3880; 2012, N 31, ст. 4322; N 53, ст. 7585; 2013, N 19, ст. 2326, 2331; N 27, ст. 3477; N 48, ст. 6165; N 52, ст. 6961; 2014, N 11, ст. 1098; N 30, ст. 4217) (далее - Федеральный закон от 17 июля 1999 г. N 178-ФЗ).</w:t>
      </w:r>
      <w:proofErr w:type="gramEnd"/>
    </w:p>
    <w:p w:rsidR="004B6776" w:rsidRDefault="004B6776">
      <w:pPr>
        <w:pStyle w:val="ConsPlusNormal"/>
        <w:spacing w:before="220"/>
        <w:ind w:firstLine="540"/>
        <w:jc w:val="both"/>
      </w:pPr>
      <w:r>
        <w:t>13. Для начисления ежемесячной денежной выплаты территориальным органом Пенсионного фонда Российской Федерации открывается электронный лицевой счет (далее - лицевой счет) на каждого гражданина, которому установлена ежемесячная денежная выплата.</w:t>
      </w:r>
    </w:p>
    <w:p w:rsidR="004B6776" w:rsidRDefault="004B6776">
      <w:pPr>
        <w:pStyle w:val="ConsPlusNormal"/>
        <w:spacing w:before="220"/>
        <w:ind w:firstLine="540"/>
        <w:jc w:val="both"/>
      </w:pPr>
      <w:r>
        <w:t>Гражданину, пенсионное обеспечение которого осуществляется Пенсионным фондом Российской Федерации, открытие дополнительного лицевого счета не требуется, начисление ежемесячной денежной выплаты производится в соответствующем разделе лицевого счета этого гражданина.</w:t>
      </w:r>
    </w:p>
    <w:p w:rsidR="004B6776" w:rsidRDefault="004B6776">
      <w:pPr>
        <w:pStyle w:val="ConsPlusNormal"/>
        <w:spacing w:before="220"/>
        <w:ind w:firstLine="540"/>
        <w:jc w:val="both"/>
      </w:pPr>
      <w:r>
        <w:t>В том случае, когда гражданин, которому назначается ежемесячная денежная выплата, является несовершеннолетним или недееспособным, в лицевом счете отражается информация о представителе этого гражданина в соответствии с законодательством Российской Федерации.</w:t>
      </w:r>
    </w:p>
    <w:p w:rsidR="004B6776" w:rsidRDefault="004B6776">
      <w:pPr>
        <w:pStyle w:val="ConsPlusNormal"/>
        <w:spacing w:before="220"/>
        <w:ind w:firstLine="540"/>
        <w:jc w:val="both"/>
      </w:pPr>
      <w:r>
        <w:t>14. Из документов гражданина, которому назначена ежемесячная денежная выплата, формируется бумажное и (или) электронное выплатное дело, хранящееся в территориальном органе Пенсионного фонда Российской Федерации. Выплатные дела членов семей умерших (погибших) Героев или полных кавалеров ордена Славы, которым назначена ежемесячная денежная выплата, хранятся в Пенсионном фонде Российской Федерации.</w:t>
      </w:r>
    </w:p>
    <w:p w:rsidR="004B6776" w:rsidRDefault="004B6776">
      <w:pPr>
        <w:pStyle w:val="ConsPlusNormal"/>
        <w:spacing w:before="220"/>
        <w:ind w:firstLine="540"/>
        <w:jc w:val="both"/>
      </w:pPr>
      <w:r>
        <w:t>В случае утраты выплатного дела территориальный орган Пенсионного фонда Российской Федерации или Пенсионный фонд Российской Федерации принимает меры к его восстановлению.</w:t>
      </w:r>
    </w:p>
    <w:p w:rsidR="004B6776" w:rsidRDefault="004B6776">
      <w:pPr>
        <w:pStyle w:val="ConsPlusNormal"/>
        <w:spacing w:before="220"/>
        <w:ind w:firstLine="540"/>
        <w:jc w:val="both"/>
      </w:pPr>
      <w:r>
        <w:t>15. Начисление сумм ежемесячной денежной выплаты в лицевом счете производится на основании документов выплатного дела, а также документов (сведений), поступивших в распоряжение территориального органа Пенсионного фонда Российской Федерации и влияющих на начисления ежемесячной денежной выплаты в соответствии с законодательством Российской Федерации.</w:t>
      </w:r>
    </w:p>
    <w:p w:rsidR="004B6776" w:rsidRDefault="004B6776">
      <w:pPr>
        <w:pStyle w:val="ConsPlusNormal"/>
        <w:jc w:val="both"/>
      </w:pPr>
      <w:r>
        <w:t>(</w:t>
      </w:r>
      <w:proofErr w:type="gramStart"/>
      <w:r>
        <w:t>в</w:t>
      </w:r>
      <w:proofErr w:type="gramEnd"/>
      <w:r>
        <w:t xml:space="preserve"> ред. </w:t>
      </w:r>
      <w:hyperlink r:id="rId50"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lastRenderedPageBreak/>
        <w:t xml:space="preserve">16. Приостановление, продление и возобновление начисления ежемесячной денежной выплаты производится в порядке, определенном для выплаты страховой пенсии в соответствии с Федеральным </w:t>
      </w:r>
      <w:hyperlink r:id="rId51" w:history="1">
        <w:r>
          <w:rPr>
            <w:color w:val="0000FF"/>
          </w:rPr>
          <w:t>законом</w:t>
        </w:r>
      </w:hyperlink>
      <w:r>
        <w:t xml:space="preserve"> от 28 декабря 2013 г. N 400-ФЗ "О страховых пенсиях" (Собрание законодательства Российской Федерации, 2013, N 52, ст. 6965; 2014, N 2).</w:t>
      </w:r>
    </w:p>
    <w:p w:rsidR="004B6776" w:rsidRDefault="004B6776">
      <w:pPr>
        <w:pStyle w:val="ConsPlusNormal"/>
        <w:spacing w:before="220"/>
        <w:ind w:firstLine="540"/>
        <w:jc w:val="both"/>
      </w:pPr>
      <w:r>
        <w:t>17. Начисление ежемесячной денежной выплаты прекращается:</w:t>
      </w:r>
    </w:p>
    <w:p w:rsidR="004B6776" w:rsidRDefault="004B6776">
      <w:pPr>
        <w:pStyle w:val="ConsPlusNormal"/>
        <w:spacing w:before="220"/>
        <w:ind w:firstLine="540"/>
        <w:jc w:val="both"/>
      </w:pPr>
      <w:r>
        <w:t>1) с 1-го числа месяца, следующего за месяцем, в котором наступила смерть гражданина либо вступило в силу решение суда об объявлении его умершим или решение о признании его безвестно отсутствующим;</w:t>
      </w:r>
    </w:p>
    <w:p w:rsidR="004B6776" w:rsidRDefault="004B6776">
      <w:pPr>
        <w:pStyle w:val="ConsPlusNormal"/>
        <w:spacing w:before="220"/>
        <w:ind w:firstLine="540"/>
        <w:jc w:val="both"/>
      </w:pPr>
      <w:r>
        <w:t>2) с 1-го числа месяца, следующего за месяцем, в котором наступили обстоятельства, повлекшие утрату гражданином права на ежемесячную денежную выплату;</w:t>
      </w:r>
    </w:p>
    <w:p w:rsidR="004B6776" w:rsidRDefault="004B6776">
      <w:pPr>
        <w:pStyle w:val="ConsPlusNormal"/>
        <w:spacing w:before="220"/>
        <w:ind w:firstLine="540"/>
        <w:jc w:val="both"/>
      </w:pPr>
      <w:r>
        <w:t xml:space="preserve">3) с 1-го числа месяца, следующего за месяцем, в котором гражданин, которому ежемесячная денежная выплата установлена в </w:t>
      </w:r>
      <w:proofErr w:type="spellStart"/>
      <w:r>
        <w:t>беззаявительном</w:t>
      </w:r>
      <w:proofErr w:type="spellEnd"/>
      <w:r>
        <w:t xml:space="preserve"> порядке, отказался от ее получения;</w:t>
      </w:r>
    </w:p>
    <w:p w:rsidR="004B6776" w:rsidRDefault="004B6776">
      <w:pPr>
        <w:pStyle w:val="ConsPlusNormal"/>
        <w:jc w:val="both"/>
      </w:pPr>
      <w:r>
        <w:t>(</w:t>
      </w:r>
      <w:proofErr w:type="spellStart"/>
      <w:r>
        <w:t>пп</w:t>
      </w:r>
      <w:proofErr w:type="spellEnd"/>
      <w:r>
        <w:t xml:space="preserve">. 3 </w:t>
      </w:r>
      <w:proofErr w:type="gramStart"/>
      <w:r>
        <w:t>введен</w:t>
      </w:r>
      <w:proofErr w:type="gramEnd"/>
      <w:r>
        <w:t xml:space="preserve"> </w:t>
      </w:r>
      <w:hyperlink r:id="rId52" w:history="1">
        <w:r>
          <w:rPr>
            <w:color w:val="0000FF"/>
          </w:rPr>
          <w:t>Приказом</w:t>
        </w:r>
      </w:hyperlink>
      <w:r>
        <w:t xml:space="preserve"> Минтруда России от 11.06.2020 N 327н)</w:t>
      </w:r>
    </w:p>
    <w:p w:rsidR="004B6776" w:rsidRDefault="004B6776">
      <w:pPr>
        <w:pStyle w:val="ConsPlusNormal"/>
        <w:spacing w:before="220"/>
        <w:ind w:firstLine="540"/>
        <w:jc w:val="both"/>
      </w:pPr>
      <w:r>
        <w:t>4) с 1-го января года, следующего за годом, в котором Герой Советского Союза, Герой Российской Федерации, полный кавалер ордена Славы, член семьи умершего (погибшего) Героя или полного кавалера ордена Славы, Герой Социалистического Труда, Герой Труда Российской Федерации и полный кавалер ордена Трудовой Славы отказался от получения ежемесячной денежной выплаты.</w:t>
      </w:r>
    </w:p>
    <w:p w:rsidR="004B6776" w:rsidRDefault="004B6776">
      <w:pPr>
        <w:pStyle w:val="ConsPlusNormal"/>
        <w:jc w:val="both"/>
      </w:pPr>
      <w:r>
        <w:t>(</w:t>
      </w:r>
      <w:proofErr w:type="spellStart"/>
      <w:r>
        <w:t>пп</w:t>
      </w:r>
      <w:proofErr w:type="spellEnd"/>
      <w:r>
        <w:t xml:space="preserve">. 4 </w:t>
      </w:r>
      <w:proofErr w:type="gramStart"/>
      <w:r>
        <w:t>введен</w:t>
      </w:r>
      <w:proofErr w:type="gramEnd"/>
      <w:r>
        <w:t xml:space="preserve"> </w:t>
      </w:r>
      <w:hyperlink r:id="rId53" w:history="1">
        <w:r>
          <w:rPr>
            <w:color w:val="0000FF"/>
          </w:rPr>
          <w:t>Приказом</w:t>
        </w:r>
      </w:hyperlink>
      <w:r>
        <w:t xml:space="preserve"> Минтруда России от 11.06.2020 N 327н)</w:t>
      </w:r>
    </w:p>
    <w:p w:rsidR="004B6776" w:rsidRDefault="004B6776">
      <w:pPr>
        <w:pStyle w:val="ConsPlusNormal"/>
        <w:spacing w:before="220"/>
        <w:ind w:firstLine="540"/>
        <w:jc w:val="both"/>
      </w:pPr>
      <w:r>
        <w:t>18. Причитающиеся гражданину суммы ежемесячной денежной выплаты, которые не были востребованы им своевременно, выплачиваются за прошедшее время, но не более чем за три года, предшествующие обращению за ее получением.</w:t>
      </w:r>
    </w:p>
    <w:p w:rsidR="004B6776" w:rsidRDefault="004B6776">
      <w:pPr>
        <w:pStyle w:val="ConsPlusNormal"/>
        <w:spacing w:before="220"/>
        <w:ind w:firstLine="540"/>
        <w:jc w:val="both"/>
      </w:pPr>
      <w:r>
        <w:t>Ежемесячная денежная выплата, не полученная гражданином своевременно по вине территориальных органов Пенсионного фонда Российской Федерации, осуществляющих указанную выплату, выплачивается за прошедшее время без ограничения каким-либо сроком.</w:t>
      </w:r>
    </w:p>
    <w:p w:rsidR="004B6776" w:rsidRDefault="004B6776">
      <w:pPr>
        <w:pStyle w:val="ConsPlusNormal"/>
        <w:spacing w:before="220"/>
        <w:ind w:firstLine="540"/>
        <w:jc w:val="both"/>
      </w:pPr>
      <w:r>
        <w:t xml:space="preserve">Суммы ежемесячной денежной выплаты за прошлое время определяются с учетом информации о получении гражданином набора социальных услуг (социальной услуги) по данным Федерального регистра лиц, имеющих право на получение государственной социальной помощи, ведение которого возложено на Пенсионный фонд Российской Федерации в соответствии Федеральным </w:t>
      </w:r>
      <w:hyperlink r:id="rId54" w:history="1">
        <w:r>
          <w:rPr>
            <w:color w:val="0000FF"/>
          </w:rPr>
          <w:t>законом</w:t>
        </w:r>
      </w:hyperlink>
      <w:r>
        <w:t xml:space="preserve"> от 17 июля 1999 г. N 178-ФЗ.</w:t>
      </w:r>
    </w:p>
    <w:p w:rsidR="004B6776" w:rsidRDefault="004B6776">
      <w:pPr>
        <w:pStyle w:val="ConsPlusNormal"/>
        <w:spacing w:before="220"/>
        <w:ind w:firstLine="540"/>
        <w:jc w:val="both"/>
      </w:pPr>
      <w:r>
        <w:t>В случае обнаружения ошибки, допущенной территориальным органом Пенсионного фонда Российской Федерации при установлении и (или) выплате ежемесячной денежной выплаты, территориальным органом Пенсионного фонда Российской Федерации, осуществляющим ежемесячную денежную выплату, производится устранение данной ошибки исходя из норм законодательства Российской Федерации. Установление ежемесячной денежной выплаты в размерах, предусмотренных законодательством Российской Федерации, производится с первого числа месяца, следующего за месяцем, в котором была обнаружена соответствующая ошибка.</w:t>
      </w:r>
    </w:p>
    <w:p w:rsidR="004B6776" w:rsidRDefault="004B6776">
      <w:pPr>
        <w:pStyle w:val="ConsPlusNormal"/>
        <w:jc w:val="both"/>
      </w:pPr>
      <w:r>
        <w:t>(</w:t>
      </w:r>
      <w:proofErr w:type="gramStart"/>
      <w:r>
        <w:t>а</w:t>
      </w:r>
      <w:proofErr w:type="gramEnd"/>
      <w:r>
        <w:t xml:space="preserve">бзац введен </w:t>
      </w:r>
      <w:hyperlink r:id="rId55" w:history="1">
        <w:r>
          <w:rPr>
            <w:color w:val="0000FF"/>
          </w:rPr>
          <w:t>Приказом</w:t>
        </w:r>
      </w:hyperlink>
      <w:r>
        <w:t xml:space="preserve"> Минтруда России от 18.12.2017 N 853н)</w:t>
      </w:r>
    </w:p>
    <w:p w:rsidR="004B6776" w:rsidRDefault="004B6776">
      <w:pPr>
        <w:pStyle w:val="ConsPlusNormal"/>
        <w:spacing w:before="220"/>
        <w:ind w:firstLine="540"/>
        <w:jc w:val="both"/>
      </w:pPr>
      <w:r>
        <w:t xml:space="preserve">19. Суммы ежемесячной денежной выплаты, причитавшиеся гражданину и не полученные им при жизни, наследуются в порядке, установленном </w:t>
      </w:r>
      <w:hyperlink r:id="rId56" w:history="1">
        <w:r>
          <w:rPr>
            <w:color w:val="0000FF"/>
          </w:rPr>
          <w:t>законодательством</w:t>
        </w:r>
      </w:hyperlink>
      <w:r>
        <w:t xml:space="preserve"> Российской Федерации.</w:t>
      </w:r>
    </w:p>
    <w:p w:rsidR="004B6776" w:rsidRDefault="004B6776">
      <w:pPr>
        <w:pStyle w:val="ConsPlusNormal"/>
        <w:spacing w:before="220"/>
        <w:ind w:firstLine="540"/>
        <w:jc w:val="both"/>
      </w:pPr>
      <w:r>
        <w:t>20. Доставка ежемесячной денежной выплаты осуществляется за текущий календарный месяц.</w:t>
      </w:r>
    </w:p>
    <w:p w:rsidR="004B6776" w:rsidRDefault="004B6776">
      <w:pPr>
        <w:pStyle w:val="ConsPlusNormal"/>
        <w:spacing w:before="220"/>
        <w:ind w:firstLine="540"/>
        <w:jc w:val="both"/>
      </w:pPr>
      <w:r>
        <w:lastRenderedPageBreak/>
        <w:t>Доставка начисленных сумм ежемесячной денежной выплаты гражданам, зарегистрированным в системе обязательного пенсионного страхования, пенсионное обеспечение которых осуществляется Пенсионным фондом Российской Федерации, производится одновременно с доставкой пенсии, предусмотренной законодательством Российской Федерации, через организацию, доставляющую пенсию.</w:t>
      </w:r>
    </w:p>
    <w:p w:rsidR="004B6776" w:rsidRDefault="004B6776">
      <w:pPr>
        <w:pStyle w:val="ConsPlusNormal"/>
        <w:spacing w:before="220"/>
        <w:ind w:firstLine="540"/>
        <w:jc w:val="both"/>
      </w:pPr>
      <w:r>
        <w:t xml:space="preserve">21. </w:t>
      </w:r>
      <w:proofErr w:type="gramStart"/>
      <w:r>
        <w:t>Доставка ежемесячной денежной выплаты гражданам, пенсионное обеспечение которых осуществляется Пенсионным фондом Российской Федерации, производится по их желанию через кредитную организацию путем зачисления сумм ежемесячной денежной выплаты на счет, открытый указанным гражданам, в этой кредитной организации либо через организации почтовой связи и иные организации, занимающиеся доставкой пенсий, путем вручения сумм ежемесячной денежной выплаты на дому или в кассе организации, производящей доставку</w:t>
      </w:r>
      <w:proofErr w:type="gramEnd"/>
      <w:r>
        <w:t>.</w:t>
      </w:r>
    </w:p>
    <w:p w:rsidR="004B6776" w:rsidRDefault="004B6776">
      <w:pPr>
        <w:pStyle w:val="ConsPlusNormal"/>
        <w:spacing w:before="220"/>
        <w:ind w:firstLine="540"/>
        <w:jc w:val="both"/>
      </w:pPr>
      <w:proofErr w:type="gramStart"/>
      <w:r>
        <w:t>Гражданин вправе выбрать по своему усмотрению организацию, осуществляющую доставку ежемесячной денежной выплаты, и подать заявление о доставке в территориальный орган Пенсионного фонда Российской Федерации, осуществляющий ему ежемесячную денежную выплату, лично либо через представителя, через многофункциональный центр, путем направления по почте, а также в электронной форме через Единый портал или Личный кабинет гражданина.</w:t>
      </w:r>
      <w:proofErr w:type="gramEnd"/>
    </w:p>
    <w:p w:rsidR="004B6776" w:rsidRDefault="004B6776">
      <w:pPr>
        <w:pStyle w:val="ConsPlusNormal"/>
        <w:jc w:val="both"/>
      </w:pPr>
      <w:r>
        <w:t xml:space="preserve">(в ред. Приказов Минтруда России от 18.12.2017 </w:t>
      </w:r>
      <w:hyperlink r:id="rId57" w:history="1">
        <w:r>
          <w:rPr>
            <w:color w:val="0000FF"/>
          </w:rPr>
          <w:t>N 853н</w:t>
        </w:r>
      </w:hyperlink>
      <w:r>
        <w:t xml:space="preserve">, от 11.06.2020 </w:t>
      </w:r>
      <w:hyperlink r:id="rId58" w:history="1">
        <w:r>
          <w:rPr>
            <w:color w:val="0000FF"/>
          </w:rPr>
          <w:t>N 327н</w:t>
        </w:r>
      </w:hyperlink>
      <w:r>
        <w:t>)</w:t>
      </w:r>
    </w:p>
    <w:p w:rsidR="004B6776" w:rsidRDefault="004B6776">
      <w:pPr>
        <w:pStyle w:val="ConsPlusNormal"/>
        <w:spacing w:before="220"/>
        <w:ind w:firstLine="540"/>
        <w:jc w:val="both"/>
      </w:pPr>
      <w:r>
        <w:t>22. Гражданам, проживающим в организациях, предоставляющих социальные услуги в стационарной форме, на которые возложены функции представителя гражданина, признанного в установленном порядке недееспособным, ежемесячная денежная выплата перечисляется на счет, открытый данной организацией на имя гражданина.</w:t>
      </w:r>
    </w:p>
    <w:p w:rsidR="004B6776" w:rsidRDefault="004B6776">
      <w:pPr>
        <w:pStyle w:val="ConsPlusNormal"/>
        <w:spacing w:before="220"/>
        <w:ind w:firstLine="540"/>
        <w:jc w:val="both"/>
      </w:pPr>
      <w:r>
        <w:t>23. Доставка ежемесячной денежной выплаты гражданину, осужденному к лишению свободы, производится исправительным учреждением путем перечисления на лицевой счет осужденного с соблюдением уголовно-исполнительного и гражданского законодательства Российской Федерации.</w:t>
      </w:r>
    </w:p>
    <w:p w:rsidR="004B6776" w:rsidRDefault="004B6776">
      <w:pPr>
        <w:pStyle w:val="ConsPlusNormal"/>
        <w:spacing w:before="220"/>
        <w:ind w:firstLine="540"/>
        <w:jc w:val="both"/>
      </w:pPr>
      <w:r>
        <w:t xml:space="preserve">24. Доставочные документы на суммы ежемесячной денежной выплаты оформляются в </w:t>
      </w:r>
      <w:hyperlink r:id="rId59" w:history="1">
        <w:r>
          <w:rPr>
            <w:color w:val="0000FF"/>
          </w:rPr>
          <w:t>порядке</w:t>
        </w:r>
      </w:hyperlink>
      <w:r>
        <w:t>, установленном для выплаты и доставки пенсии в соответствии с законодательством Российской Федерации.</w:t>
      </w:r>
    </w:p>
    <w:p w:rsidR="004B6776" w:rsidRDefault="004B6776">
      <w:pPr>
        <w:pStyle w:val="ConsPlusNormal"/>
        <w:spacing w:before="220"/>
        <w:ind w:firstLine="540"/>
        <w:jc w:val="both"/>
      </w:pPr>
      <w:r>
        <w:t xml:space="preserve">25. </w:t>
      </w:r>
      <w:proofErr w:type="gramStart"/>
      <w:r>
        <w:t>Граждане, которым установлена ежемесячная денежная выплата, обязаны безотлагательно извещать территориальный орган Пенсионного фонда Российской Федерации, осуществляющий ежемесячную денежную выплату, об обстоятельствах, влияющих на изменение размера ежемесячной денежной выплаты, и иных обстоятельствах, влекущих приостановление или прекращение ее выплаты, в том числе в случае возникновения права на ежемесячную денежную выплату по другому основанию.</w:t>
      </w:r>
      <w:proofErr w:type="gramEnd"/>
    </w:p>
    <w:p w:rsidR="004B6776" w:rsidRDefault="004B6776">
      <w:pPr>
        <w:pStyle w:val="ConsPlusNormal"/>
        <w:jc w:val="both"/>
      </w:pPr>
      <w:r>
        <w:t xml:space="preserve">(п. 25 в ред. </w:t>
      </w:r>
      <w:hyperlink r:id="rId60" w:history="1">
        <w:r>
          <w:rPr>
            <w:color w:val="0000FF"/>
          </w:rPr>
          <w:t>Приказа</w:t>
        </w:r>
      </w:hyperlink>
      <w:r>
        <w:t xml:space="preserve"> Минтруда России от 11.06.2020 N 327н)</w:t>
      </w:r>
    </w:p>
    <w:p w:rsidR="004B6776" w:rsidRDefault="004B6776">
      <w:pPr>
        <w:pStyle w:val="ConsPlusNormal"/>
        <w:spacing w:before="220"/>
        <w:ind w:firstLine="540"/>
        <w:jc w:val="both"/>
      </w:pPr>
      <w:r>
        <w:t>26. В случае выплаты гражданину излишне начисленных сумм ежемесячной денежной выплаты вследствие недобросовестности этого гражданина производится зачет указанных сумм.</w:t>
      </w:r>
    </w:p>
    <w:p w:rsidR="004B6776" w:rsidRDefault="004B6776">
      <w:pPr>
        <w:pStyle w:val="ConsPlusNormal"/>
        <w:jc w:val="both"/>
      </w:pPr>
    </w:p>
    <w:p w:rsidR="004B6776" w:rsidRDefault="004B6776">
      <w:pPr>
        <w:pStyle w:val="ConsPlusNormal"/>
        <w:jc w:val="both"/>
      </w:pPr>
    </w:p>
    <w:p w:rsidR="004B6776" w:rsidRDefault="004B6776">
      <w:pPr>
        <w:pStyle w:val="ConsPlusNormal"/>
        <w:pBdr>
          <w:top w:val="single" w:sz="6" w:space="0" w:color="auto"/>
        </w:pBdr>
        <w:spacing w:before="100" w:after="100"/>
        <w:jc w:val="both"/>
        <w:rPr>
          <w:sz w:val="2"/>
          <w:szCs w:val="2"/>
        </w:rPr>
      </w:pPr>
    </w:p>
    <w:p w:rsidR="00AC7970" w:rsidRDefault="00AC7970">
      <w:bookmarkStart w:id="3" w:name="_GoBack"/>
      <w:bookmarkEnd w:id="3"/>
    </w:p>
    <w:sectPr w:rsidR="00AC7970" w:rsidSect="00D65A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776"/>
    <w:rsid w:val="004B6776"/>
    <w:rsid w:val="00AC7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67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B67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B677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B67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67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67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B67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B677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B67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67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183729D51AA06F1505A8F10E9BC35F64E8BEAFD09DBA1CC2F0A7158740840C8BF2BDC8C8D410E69085FA60E7B93592167278CD1663860507BcEI" TargetMode="External"/><Relationship Id="rId18" Type="http://schemas.openxmlformats.org/officeDocument/2006/relationships/hyperlink" Target="consultantplus://offline/ref=0183729D51AA06F1505A8F10E9BC35F64E8AEAFC0BDEA1CC2F0A7158740840C8BF2BDC8C8D410E680C5FA60E7B93592167278CD1663860507BcEI" TargetMode="External"/><Relationship Id="rId26" Type="http://schemas.openxmlformats.org/officeDocument/2006/relationships/hyperlink" Target="consultantplus://offline/ref=0183729D51AA06F1505A8F10E9BC35F64F86EAF308DDA1CC2F0A7158740840C8BF2BDC8C8D410E6D095FA60E7B93592167278CD1663860507BcEI" TargetMode="External"/><Relationship Id="rId39" Type="http://schemas.openxmlformats.org/officeDocument/2006/relationships/hyperlink" Target="consultantplus://offline/ref=0183729D51AA06F1505A8F10E9BC35F64F86EAF308DDA1CC2F0A7158740840C8BF2BDC8C8D410E6B075FA60E7B93592167278CD1663860507BcEI" TargetMode="External"/><Relationship Id="rId21" Type="http://schemas.openxmlformats.org/officeDocument/2006/relationships/hyperlink" Target="consultantplus://offline/ref=0183729D51AA06F1505A8F10E9BC35F64F86EAF308DDA1CC2F0A7158740840C8BF2BDC8C8D410E680A5FA60E7B93592167278CD1663860507BcEI" TargetMode="External"/><Relationship Id="rId34" Type="http://schemas.openxmlformats.org/officeDocument/2006/relationships/hyperlink" Target="consultantplus://offline/ref=0183729D51AA06F1505A8F10E9BC35F64F86EAF308DDA1CC2F0A7158740840C8BF2BDC8C8D410E6B0C5FA60E7B93592167278CD1663860507BcEI" TargetMode="External"/><Relationship Id="rId42" Type="http://schemas.openxmlformats.org/officeDocument/2006/relationships/hyperlink" Target="consultantplus://offline/ref=0183729D51AA06F1505A8F10E9BC35F64E8BEAFD09DBA1CC2F0A7158740840C8BF2BDC8C8D410E6B0E5FA60E7B93592167278CD1663860507BcEI" TargetMode="External"/><Relationship Id="rId47" Type="http://schemas.openxmlformats.org/officeDocument/2006/relationships/hyperlink" Target="consultantplus://offline/ref=0183729D51AA06F1505A8F10E9BC35F64F86EAF308DDA1CC2F0A7158740840C8BF2BDC8C8D410E6A075FA60E7B93592167278CD1663860507BcEI" TargetMode="External"/><Relationship Id="rId50" Type="http://schemas.openxmlformats.org/officeDocument/2006/relationships/hyperlink" Target="consultantplus://offline/ref=0183729D51AA06F1505A8F10E9BC35F64F86EAF308DDA1CC2F0A7158740840C8BF2BDC8C8D410E6D0F5FA60E7B93592167278CD1663860507BcEI" TargetMode="External"/><Relationship Id="rId55" Type="http://schemas.openxmlformats.org/officeDocument/2006/relationships/hyperlink" Target="consultantplus://offline/ref=0183729D51AA06F1505A8F10E9BC35F64E8BEAFD09DBA1CC2F0A7158740840C8BF2BDC8C8D410E6B0C5FA60E7B93592167278CD1663860507BcEI" TargetMode="External"/><Relationship Id="rId7" Type="http://schemas.openxmlformats.org/officeDocument/2006/relationships/hyperlink" Target="consultantplus://offline/ref=0183729D51AA06F1505A8F10E9BC35F64E8AEAFC0BDEA1CC2F0A7158740840C8BF2BDC8C8D410E69085FA60E7B93592167278CD1663860507BcEI" TargetMode="External"/><Relationship Id="rId2" Type="http://schemas.microsoft.com/office/2007/relationships/stylesWithEffects" Target="stylesWithEffects.xml"/><Relationship Id="rId16" Type="http://schemas.openxmlformats.org/officeDocument/2006/relationships/hyperlink" Target="consultantplus://offline/ref=0183729D51AA06F1505A8F10E9BC35F64F86EAF308DDA1CC2F0A7158740840C8BF2BDC8C8D410E680E5FA60E7B93592167278CD1663860507BcEI" TargetMode="External"/><Relationship Id="rId20" Type="http://schemas.openxmlformats.org/officeDocument/2006/relationships/hyperlink" Target="consultantplus://offline/ref=0183729D51AA06F1505A8F10E9BC35F64F86EAF308DDA1CC2F0A7158740840C8BF2BDC8C8D410E680F5FA60E7B93592167278CD1663860507BcEI" TargetMode="External"/><Relationship Id="rId29" Type="http://schemas.openxmlformats.org/officeDocument/2006/relationships/hyperlink" Target="consultantplus://offline/ref=0183729D51AA06F1505A8F10E9BC35F64F84EDF30ADEA1CC2F0A7158740840C8BF2BDC8C8D410E69075FA60E7B93592167278CD1663860507BcEI" TargetMode="External"/><Relationship Id="rId41" Type="http://schemas.openxmlformats.org/officeDocument/2006/relationships/hyperlink" Target="consultantplus://offline/ref=0183729D51AA06F1505A8F10E9BC35F64F86EAF308DDA1CC2F0A7158740840C8BF2BDC8C8D410E6D095FA60E7B93592167278CD1663860507BcEI" TargetMode="External"/><Relationship Id="rId54" Type="http://schemas.openxmlformats.org/officeDocument/2006/relationships/hyperlink" Target="consultantplus://offline/ref=0183729D51AA06F1505A8F10E9BC35F64F8BEAF40BDEA1CC2F0A7158740840C8BF2BDC8C8D410F6A0A5FA60E7B93592167278CD1663860507BcEI"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183729D51AA06F1505A8F10E9BC35F64E8BEAFD09DBA1CC2F0A7158740840C8BF2BDC8C8D410E69085FA60E7B93592167278CD1663860507BcEI" TargetMode="External"/><Relationship Id="rId11" Type="http://schemas.openxmlformats.org/officeDocument/2006/relationships/hyperlink" Target="consultantplus://offline/ref=0183729D51AA06F1505A8F10E9BC35F64A87E5F40ED5FCC627537D5A73071FCDB83ADC8C8B5F0E611056F25D73cEI" TargetMode="External"/><Relationship Id="rId24" Type="http://schemas.openxmlformats.org/officeDocument/2006/relationships/hyperlink" Target="consultantplus://offline/ref=0183729D51AA06F1505A8F10E9BC35F64F86EAF308DDA1CC2F0A7158740840C8BF2BDC8C8D410E68085FA60E7B93592167278CD1663860507BcEI" TargetMode="External"/><Relationship Id="rId32" Type="http://schemas.openxmlformats.org/officeDocument/2006/relationships/hyperlink" Target="consultantplus://offline/ref=0183729D51AA06F1505A8F10E9BC35F64E8AEAFC0BDEA1CC2F0A7158740840C8BF2BDC8C8D410E680B5FA60E7B93592167278CD1663860507BcEI" TargetMode="External"/><Relationship Id="rId37" Type="http://schemas.openxmlformats.org/officeDocument/2006/relationships/hyperlink" Target="consultantplus://offline/ref=0183729D51AA06F1505A8F10E9BC35F64F86EAF308DDA1CC2F0A7158740840C8BF2BDC8C8D410E6B095FA60E7B93592167278CD1663860507BcEI" TargetMode="External"/><Relationship Id="rId40" Type="http://schemas.openxmlformats.org/officeDocument/2006/relationships/hyperlink" Target="consultantplus://offline/ref=0183729D51AA06F1505A8F10E9BC35F64E8BEAFD09DBA1CC2F0A7158740840C8BF2BDC8C8D410E68065FA60E7B93592167278CD1663860507BcEI" TargetMode="External"/><Relationship Id="rId45" Type="http://schemas.openxmlformats.org/officeDocument/2006/relationships/hyperlink" Target="consultantplus://offline/ref=0183729D51AA06F1505A8F10E9BC35F64F86EAF308DDA1CC2F0A7158740840C8BF2BDC8C8D410E6A0F5FA60E7B93592167278CD1663860507BcEI" TargetMode="External"/><Relationship Id="rId53" Type="http://schemas.openxmlformats.org/officeDocument/2006/relationships/hyperlink" Target="consultantplus://offline/ref=0183729D51AA06F1505A8F10E9BC35F64F86EAF308DDA1CC2F0A7158740840C8BF2BDC8C8D410E6D0A5FA60E7B93592167278CD1663860507BcEI" TargetMode="External"/><Relationship Id="rId58" Type="http://schemas.openxmlformats.org/officeDocument/2006/relationships/hyperlink" Target="consultantplus://offline/ref=0183729D51AA06F1505A8F10E9BC35F64F86EAF308DDA1CC2F0A7158740840C8BF2BDC8C8D410E6D095FA60E7B93592167278CD1663860507BcEI"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0183729D51AA06F1505A8F10E9BC35F64F86EAF308DDA1CC2F0A7158740840C8BF2BDC8C8D410E69085FA60E7B93592167278CD1663860507BcEI" TargetMode="External"/><Relationship Id="rId23" Type="http://schemas.openxmlformats.org/officeDocument/2006/relationships/hyperlink" Target="consultantplus://offline/ref=0183729D51AA06F1505A8F10E9BC35F64F86EAF308DDA1CC2F0A7158740840C8BF2BDC8C8D410E680B5FA60E7B93592167278CD1663860507BcEI" TargetMode="External"/><Relationship Id="rId28" Type="http://schemas.openxmlformats.org/officeDocument/2006/relationships/hyperlink" Target="consultantplus://offline/ref=0183729D51AA06F1505A8F10E9BC35F64F84EDF30ADEA1CC2F0A7158740840C8BF2BDC8C8D410E69075FA60E7B93592167278CD1663860507BcEI" TargetMode="External"/><Relationship Id="rId36" Type="http://schemas.openxmlformats.org/officeDocument/2006/relationships/hyperlink" Target="consultantplus://offline/ref=0183729D51AA06F1505A8F10E9BC35F64F86EAF308DDA1CC2F0A7158740840C8BF2BDC8C8D410E6B0D5FA60E7B93592167278CD1663860507BcEI" TargetMode="External"/><Relationship Id="rId49" Type="http://schemas.openxmlformats.org/officeDocument/2006/relationships/hyperlink" Target="consultantplus://offline/ref=0183729D51AA06F1505A8F10E9BC35F64F8BEAF40BDEA1CC2F0A7158740840C8AD2B84808C471069064AF05F3D7Cc7I" TargetMode="External"/><Relationship Id="rId57" Type="http://schemas.openxmlformats.org/officeDocument/2006/relationships/hyperlink" Target="consultantplus://offline/ref=0183729D51AA06F1505A8F10E9BC35F64E8BEAFD09DBA1CC2F0A7158740840C8BF2BDC8C8D410E6B0A5FA60E7B93592167278CD1663860507BcEI" TargetMode="External"/><Relationship Id="rId61" Type="http://schemas.openxmlformats.org/officeDocument/2006/relationships/fontTable" Target="fontTable.xml"/><Relationship Id="rId10" Type="http://schemas.openxmlformats.org/officeDocument/2006/relationships/hyperlink" Target="consultantplus://offline/ref=0183729D51AA06F1505A8F10E9BC35F64D83E8F30BDBA1CC2F0A7158740840C8AD2B84808C471069064AF05F3D7Cc7I" TargetMode="External"/><Relationship Id="rId19" Type="http://schemas.openxmlformats.org/officeDocument/2006/relationships/hyperlink" Target="consultantplus://offline/ref=0183729D51AA06F1505A8F10E9BC35F64F84EDF30ADEA1CC2F0A7158740840C8BF2BDC8C8D410E69075FA60E7B93592167278CD1663860507BcEI" TargetMode="External"/><Relationship Id="rId31" Type="http://schemas.openxmlformats.org/officeDocument/2006/relationships/hyperlink" Target="consultantplus://offline/ref=0183729D51AA06F1505A8F10E9BC35F64F86EAF308DDA1CC2F0A7158740840C8BF2BDC8C8D410E68095FA60E7B93592167278CD1663860507BcEI" TargetMode="External"/><Relationship Id="rId44" Type="http://schemas.openxmlformats.org/officeDocument/2006/relationships/hyperlink" Target="consultantplus://offline/ref=0183729D51AA06F1505A8F10E9BC35F64F84EDF30ADEA1CC2F0A7158740840C8BF2BDC8C8D410E69075FA60E7B93592167278CD1663860507BcEI" TargetMode="External"/><Relationship Id="rId52" Type="http://schemas.openxmlformats.org/officeDocument/2006/relationships/hyperlink" Target="consultantplus://offline/ref=0183729D51AA06F1505A8F10E9BC35F64F86EAF308DDA1CC2F0A7158740840C8BF2BDC8C8D410E6D0C5FA60E7B93592167278CD1663860507BcEI" TargetMode="External"/><Relationship Id="rId60" Type="http://schemas.openxmlformats.org/officeDocument/2006/relationships/hyperlink" Target="consultantplus://offline/ref=0183729D51AA06F1505A8F10E9BC35F64F86EAF308DDA1CC2F0A7158740840C8BF2BDC8C8D410E6D0B5FA60E7B93592167278CD1663860507BcEI" TargetMode="External"/><Relationship Id="rId4" Type="http://schemas.openxmlformats.org/officeDocument/2006/relationships/webSettings" Target="webSettings.xml"/><Relationship Id="rId9" Type="http://schemas.openxmlformats.org/officeDocument/2006/relationships/hyperlink" Target="consultantplus://offline/ref=0183729D51AA06F1505A8F10E9BC35F64F8BE9F60DDFA1CC2F0A7158740840C8BF2BDC8C8D410F6D0E5FA60E7B93592167278CD1663860507BcEI" TargetMode="External"/><Relationship Id="rId14" Type="http://schemas.openxmlformats.org/officeDocument/2006/relationships/hyperlink" Target="consultantplus://offline/ref=0183729D51AA06F1505A8F10E9BC35F64E8AEAFC0BDEA1CC2F0A7158740840C8BF2BDC8C8D410E69085FA60E7B93592167278CD1663860507BcEI" TargetMode="External"/><Relationship Id="rId22" Type="http://schemas.openxmlformats.org/officeDocument/2006/relationships/hyperlink" Target="consultantplus://offline/ref=0183729D51AA06F1505A8F10E9BC35F64E8AEAFC0BDEA1CC2F0A7158740840C8BF2BDC8C8D410E680D5FA60E7B93592167278CD1663860507BcEI" TargetMode="External"/><Relationship Id="rId27" Type="http://schemas.openxmlformats.org/officeDocument/2006/relationships/hyperlink" Target="consultantplus://offline/ref=0183729D51AA06F1505A8F10E9BC35F64E8BEAFD09DBA1CC2F0A7158740840C8BF2BDC8C8D410E680A5FA60E7B93592167278CD1663860507BcEI" TargetMode="External"/><Relationship Id="rId30" Type="http://schemas.openxmlformats.org/officeDocument/2006/relationships/hyperlink" Target="consultantplus://offline/ref=0183729D51AA06F1505A8F10E9BC35F64F84EDF30ADEA1CC2F0A7158740840C8BF2BDC8C8D410E69075FA60E7B93592167278CD1663860507BcEI" TargetMode="External"/><Relationship Id="rId35" Type="http://schemas.openxmlformats.org/officeDocument/2006/relationships/hyperlink" Target="consultantplus://offline/ref=0183729D51AA06F1505A8F10E9BC35F64F84EDF30ADEA1CC2F0A7158740840C8BF2BDC8C8D410E69075FA60E7B93592167278CD1663860507BcEI" TargetMode="External"/><Relationship Id="rId43" Type="http://schemas.openxmlformats.org/officeDocument/2006/relationships/hyperlink" Target="consultantplus://offline/ref=0183729D51AA06F1505A8F10E9BC35F64E8BEAFD09DBA1CC2F0A7158740840C8BF2BDC8C8D410E6B0F5FA60E7B93592167278CD1663860507BcEI" TargetMode="External"/><Relationship Id="rId48" Type="http://schemas.openxmlformats.org/officeDocument/2006/relationships/hyperlink" Target="consultantplus://offline/ref=0183729D51AA06F1505A8F10E9BC35F64F86EAF308DDA1CC2F0A7158740840C8BF2BDC8C8D410E6D0E5FA60E7B93592167278CD1663860507BcEI" TargetMode="External"/><Relationship Id="rId56" Type="http://schemas.openxmlformats.org/officeDocument/2006/relationships/hyperlink" Target="consultantplus://offline/ref=0183729D51AA06F1505A8F10E9BC35F64F81EDF10CDEA1CC2F0A7158740840C8BF2BDC8C8D410D6E0A5FA60E7B93592167278CD1663860507BcEI" TargetMode="External"/><Relationship Id="rId8" Type="http://schemas.openxmlformats.org/officeDocument/2006/relationships/hyperlink" Target="consultantplus://offline/ref=0183729D51AA06F1505A8F10E9BC35F64F86EAF308DDA1CC2F0A7158740840C8BF2BDC8C8D410E69085FA60E7B93592167278CD1663860507BcEI" TargetMode="External"/><Relationship Id="rId51" Type="http://schemas.openxmlformats.org/officeDocument/2006/relationships/hyperlink" Target="consultantplus://offline/ref=0183729D51AA06F1505A8F10E9BC35F64F8BEEF10CDFA1CC2F0A7158740840C8BF2BDC8C8D410D6A065FA60E7B93592167278CD1663860507BcEI" TargetMode="External"/><Relationship Id="rId3" Type="http://schemas.openxmlformats.org/officeDocument/2006/relationships/settings" Target="settings.xml"/><Relationship Id="rId12" Type="http://schemas.openxmlformats.org/officeDocument/2006/relationships/hyperlink" Target="consultantplus://offline/ref=0183729D51AA06F1505A8F10E9BC35F64D83E8F308DCA1CC2F0A7158740840C8AD2B84808C471069064AF05F3D7Cc7I" TargetMode="External"/><Relationship Id="rId17" Type="http://schemas.openxmlformats.org/officeDocument/2006/relationships/hyperlink" Target="consultantplus://offline/ref=0183729D51AA06F1505A8F10E9BC35F64E8AEAFC0BDEA1CC2F0A7158740840C8BF2BDC8C8D410E680E5FA60E7B93592167278CD1663860507BcEI" TargetMode="External"/><Relationship Id="rId25" Type="http://schemas.openxmlformats.org/officeDocument/2006/relationships/hyperlink" Target="consultantplus://offline/ref=0183729D51AA06F1505A8F10E9BC35F64E8BEAFD09DBA1CC2F0A7158740840C8BF2BDC8C8D410E680C5FA60E7B93592167278CD1663860507BcEI" TargetMode="External"/><Relationship Id="rId33" Type="http://schemas.openxmlformats.org/officeDocument/2006/relationships/hyperlink" Target="consultantplus://offline/ref=0183729D51AA06F1505A8F10E9BC35F64E8AEAFC0BDEA1CC2F0A7158740840C8BF2BDC8C8D410E68085FA60E7B93592167278CD1663860507BcEI" TargetMode="External"/><Relationship Id="rId38" Type="http://schemas.openxmlformats.org/officeDocument/2006/relationships/hyperlink" Target="consultantplus://offline/ref=0183729D51AA06F1505A8F10E9BC35F64F84EDF30ADEA1CC2F0A7158740840C8BF2BDC8C8D410E69075FA60E7B93592167278CD1663860507BcEI" TargetMode="External"/><Relationship Id="rId46" Type="http://schemas.openxmlformats.org/officeDocument/2006/relationships/hyperlink" Target="consultantplus://offline/ref=0183729D51AA06F1505A8F10E9BC35F64F86EAF308DDA1CC2F0A7158740840C8BF2BDC8C8D410E6A095FA60E7B93592167278CD1663860507BcEI" TargetMode="External"/><Relationship Id="rId59" Type="http://schemas.openxmlformats.org/officeDocument/2006/relationships/hyperlink" Target="consultantplus://offline/ref=0183729D51AA06F1505A8F10E9BC35F64F85E9F60CD9A1CC2F0A7158740840C8BF2BDC8C8D410E6F0B5FA60E7B93592167278CD1663860507Bc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6170</Words>
  <Characters>35171</Characters>
  <Application>Microsoft Office Word</Application>
  <DocSecurity>0</DocSecurity>
  <Lines>293</Lines>
  <Paragraphs>82</Paragraphs>
  <ScaleCrop>false</ScaleCrop>
  <Company/>
  <LinksUpToDate>false</LinksUpToDate>
  <CharactersWithSpaces>41259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cp:lastPrinted>2021-08-16T08:29:00Z</cp:lastPrinted>
  <dcterms:created xsi:type="dcterms:W3CDTF">2021-08-16T08:28:00Z</dcterms:created>
  <dcterms:modified xsi:type="dcterms:W3CDTF">2021-08-16T08:29:00Z</dcterms:modified>
</cp:coreProperties>
</file>