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819" w:rsidRDefault="001A6819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A6819" w:rsidRDefault="001A6819">
      <w:pPr>
        <w:pStyle w:val="ConsPlusNormal"/>
        <w:jc w:val="both"/>
        <w:outlineLvl w:val="0"/>
      </w:pPr>
    </w:p>
    <w:p w:rsidR="001A6819" w:rsidRDefault="001A6819">
      <w:pPr>
        <w:pStyle w:val="ConsPlusNormal"/>
        <w:jc w:val="both"/>
        <w:outlineLvl w:val="0"/>
      </w:pPr>
      <w:r>
        <w:t>Зарегистрировано в Минюсте России 16 декабря 2019 г. N 56821</w:t>
      </w:r>
    </w:p>
    <w:p w:rsidR="001A6819" w:rsidRDefault="001A681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A6819" w:rsidRDefault="001A6819">
      <w:pPr>
        <w:pStyle w:val="ConsPlusNormal"/>
        <w:jc w:val="both"/>
      </w:pPr>
    </w:p>
    <w:p w:rsidR="001A6819" w:rsidRDefault="001A6819">
      <w:pPr>
        <w:pStyle w:val="ConsPlusTitle"/>
        <w:jc w:val="center"/>
      </w:pPr>
      <w:r>
        <w:t>ПРАВЛЕНИЕ ПЕНСИОННОГО ФОНДА РОССИЙСКОЙ ФЕДЕРАЦИИ</w:t>
      </w:r>
    </w:p>
    <w:p w:rsidR="001A6819" w:rsidRDefault="001A6819">
      <w:pPr>
        <w:pStyle w:val="ConsPlusTitle"/>
        <w:jc w:val="center"/>
      </w:pPr>
    </w:p>
    <w:p w:rsidR="001A6819" w:rsidRDefault="001A6819">
      <w:pPr>
        <w:pStyle w:val="ConsPlusTitle"/>
        <w:jc w:val="center"/>
      </w:pPr>
      <w:r>
        <w:t>ПОСТАНОВЛЕНИЕ</w:t>
      </w:r>
    </w:p>
    <w:p w:rsidR="001A6819" w:rsidRDefault="001A6819">
      <w:pPr>
        <w:pStyle w:val="ConsPlusTitle"/>
        <w:jc w:val="center"/>
      </w:pPr>
      <w:r>
        <w:t>от 15 октября 2019 г. N 519п</w:t>
      </w:r>
    </w:p>
    <w:p w:rsidR="001A6819" w:rsidRDefault="001A6819">
      <w:pPr>
        <w:pStyle w:val="ConsPlusTitle"/>
        <w:jc w:val="center"/>
      </w:pPr>
    </w:p>
    <w:p w:rsidR="001A6819" w:rsidRDefault="001A6819">
      <w:pPr>
        <w:pStyle w:val="ConsPlusTitle"/>
        <w:jc w:val="center"/>
      </w:pPr>
      <w:r>
        <w:t>ОБ УТВЕРЖДЕНИИ ПОРЯДКА</w:t>
      </w:r>
    </w:p>
    <w:p w:rsidR="001A6819" w:rsidRDefault="001A6819">
      <w:pPr>
        <w:pStyle w:val="ConsPlusTitle"/>
        <w:jc w:val="center"/>
      </w:pPr>
      <w:r>
        <w:t>ОСУЩЕСТВЛЕНИЯ КОРРЕКТИРОВКИ СВЕДЕНИЙ ИНДИВИДУАЛЬНОГО</w:t>
      </w:r>
    </w:p>
    <w:p w:rsidR="001A6819" w:rsidRDefault="001A6819">
      <w:pPr>
        <w:pStyle w:val="ConsPlusTitle"/>
        <w:jc w:val="center"/>
      </w:pPr>
      <w:r>
        <w:t>(ПЕРСОНИФИЦИРОВАННОГО) УЧЕТА И ВНЕСЕНИЯ УТОЧНЕНИЙ</w:t>
      </w:r>
    </w:p>
    <w:p w:rsidR="001A6819" w:rsidRDefault="001A6819">
      <w:pPr>
        <w:pStyle w:val="ConsPlusTitle"/>
        <w:jc w:val="center"/>
      </w:pPr>
      <w:r>
        <w:t>(ДОПОЛНЕНИЙ) В ИНДИВИДУАЛЬНЫЙ ЛИЦЕВОЙ СЧЕТ</w:t>
      </w:r>
    </w:p>
    <w:p w:rsidR="001A6819" w:rsidRDefault="001A6819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A681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A6819" w:rsidRDefault="001A6819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A6819" w:rsidRDefault="001A6819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A6819" w:rsidRDefault="001A681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A6819" w:rsidRDefault="001A681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Правления ПФ РФ от 04.08.2020 </w:t>
            </w:r>
            <w:hyperlink r:id="rId6" w:history="1">
              <w:r>
                <w:rPr>
                  <w:color w:val="0000FF"/>
                </w:rPr>
                <w:t>N 540п</w:t>
              </w:r>
            </w:hyperlink>
            <w:r>
              <w:rPr>
                <w:color w:val="392C69"/>
              </w:rPr>
              <w:t>,</w:t>
            </w:r>
          </w:p>
          <w:p w:rsidR="001A6819" w:rsidRDefault="001A681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28.04.2021 </w:t>
            </w:r>
            <w:hyperlink r:id="rId7" w:history="1">
              <w:r>
                <w:rPr>
                  <w:color w:val="0000FF"/>
                </w:rPr>
                <w:t>N 126п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A6819" w:rsidRDefault="001A6819"/>
        </w:tc>
      </w:tr>
    </w:tbl>
    <w:p w:rsidR="001A6819" w:rsidRDefault="001A6819">
      <w:pPr>
        <w:pStyle w:val="ConsPlusNormal"/>
        <w:jc w:val="both"/>
      </w:pPr>
    </w:p>
    <w:p w:rsidR="001A6819" w:rsidRDefault="001A6819">
      <w:pPr>
        <w:pStyle w:val="ConsPlusNormal"/>
        <w:ind w:firstLine="540"/>
        <w:jc w:val="both"/>
      </w:pPr>
      <w:r>
        <w:t xml:space="preserve">В соответствии со </w:t>
      </w:r>
      <w:hyperlink r:id="rId8" w:history="1">
        <w:r>
          <w:rPr>
            <w:color w:val="0000FF"/>
          </w:rPr>
          <w:t>статьей 16</w:t>
        </w:r>
      </w:hyperlink>
      <w:r>
        <w:t xml:space="preserve"> Федерального закона от 1 апреля 1996 г. N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N 14, ст. 1401; 2019, N 14, ст. 1461) Правление Пенсионного фонда Российской Федерации постановляет: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6" w:history="1">
        <w:r>
          <w:rPr>
            <w:color w:val="0000FF"/>
          </w:rPr>
          <w:t>Порядок</w:t>
        </w:r>
      </w:hyperlink>
      <w:r>
        <w:t xml:space="preserve"> осуществления корректировки сведений индивидуального (персонифицированного) учета и внесения уточнений (дополнений) в индивидуальный лицевой счет.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 xml:space="preserve">2. </w:t>
      </w:r>
      <w:hyperlink r:id="rId9" w:history="1">
        <w:r>
          <w:rPr>
            <w:color w:val="0000FF"/>
          </w:rPr>
          <w:t>Постановление</w:t>
        </w:r>
      </w:hyperlink>
      <w:r>
        <w:t xml:space="preserve"> Правления ПФР от 14 декабря 2005 г. N 246п "Об утверждении Порядка корректировки сведений индивидуального (персонифицированного) учета и уточнения индивидуальных лицевых счетов застрахованных лиц в части трудового (страхового) стажа, приобретенного до 1 января 2002 года, территориальными органами Пенсионного фонда Российской Федерации" (зарегистрировано в Министерстве юстиции Российской Федерации 3 февраля 2006 г., регистрационный N 7454) признать утратившим силу.</w:t>
      </w:r>
    </w:p>
    <w:p w:rsidR="001A6819" w:rsidRDefault="001A6819">
      <w:pPr>
        <w:pStyle w:val="ConsPlusNormal"/>
        <w:jc w:val="both"/>
      </w:pPr>
    </w:p>
    <w:p w:rsidR="001A6819" w:rsidRDefault="001A6819">
      <w:pPr>
        <w:pStyle w:val="ConsPlusNormal"/>
        <w:jc w:val="right"/>
      </w:pPr>
      <w:r>
        <w:t>Председатель</w:t>
      </w:r>
    </w:p>
    <w:p w:rsidR="001A6819" w:rsidRDefault="001A6819">
      <w:pPr>
        <w:pStyle w:val="ConsPlusNormal"/>
        <w:jc w:val="right"/>
      </w:pPr>
      <w:r>
        <w:t>А.ДРОЗДОВ</w:t>
      </w:r>
    </w:p>
    <w:p w:rsidR="001A6819" w:rsidRDefault="001A6819">
      <w:pPr>
        <w:pStyle w:val="ConsPlusNormal"/>
        <w:jc w:val="both"/>
      </w:pPr>
    </w:p>
    <w:p w:rsidR="001A6819" w:rsidRDefault="001A6819">
      <w:pPr>
        <w:pStyle w:val="ConsPlusNormal"/>
        <w:jc w:val="both"/>
      </w:pPr>
    </w:p>
    <w:p w:rsidR="001A6819" w:rsidRDefault="001A6819">
      <w:pPr>
        <w:pStyle w:val="ConsPlusNormal"/>
        <w:jc w:val="both"/>
      </w:pPr>
    </w:p>
    <w:p w:rsidR="001A6819" w:rsidRDefault="001A6819">
      <w:pPr>
        <w:pStyle w:val="ConsPlusNormal"/>
        <w:jc w:val="both"/>
      </w:pPr>
    </w:p>
    <w:p w:rsidR="001A6819" w:rsidRDefault="001A6819">
      <w:pPr>
        <w:pStyle w:val="ConsPlusNormal"/>
        <w:jc w:val="both"/>
      </w:pPr>
    </w:p>
    <w:p w:rsidR="001A6819" w:rsidRDefault="001A6819">
      <w:pPr>
        <w:pStyle w:val="ConsPlusNormal"/>
        <w:jc w:val="right"/>
        <w:outlineLvl w:val="0"/>
      </w:pPr>
      <w:r>
        <w:t>Приложение</w:t>
      </w:r>
    </w:p>
    <w:p w:rsidR="001A6819" w:rsidRDefault="001A6819">
      <w:pPr>
        <w:pStyle w:val="ConsPlusNormal"/>
        <w:jc w:val="both"/>
      </w:pPr>
    </w:p>
    <w:p w:rsidR="001A6819" w:rsidRDefault="001A6819">
      <w:pPr>
        <w:pStyle w:val="ConsPlusNormal"/>
        <w:jc w:val="right"/>
      </w:pPr>
      <w:r>
        <w:t>Утвержден</w:t>
      </w:r>
    </w:p>
    <w:p w:rsidR="001A6819" w:rsidRDefault="001A6819">
      <w:pPr>
        <w:pStyle w:val="ConsPlusNormal"/>
        <w:jc w:val="right"/>
      </w:pPr>
      <w:r>
        <w:t>постановлением Правления</w:t>
      </w:r>
    </w:p>
    <w:p w:rsidR="001A6819" w:rsidRDefault="001A6819">
      <w:pPr>
        <w:pStyle w:val="ConsPlusNormal"/>
        <w:jc w:val="right"/>
      </w:pPr>
      <w:r>
        <w:t>Пенсионного фонда</w:t>
      </w:r>
    </w:p>
    <w:p w:rsidR="001A6819" w:rsidRDefault="001A6819">
      <w:pPr>
        <w:pStyle w:val="ConsPlusNormal"/>
        <w:jc w:val="right"/>
      </w:pPr>
      <w:r>
        <w:t>Российской Федерации</w:t>
      </w:r>
    </w:p>
    <w:p w:rsidR="001A6819" w:rsidRDefault="001A6819">
      <w:pPr>
        <w:pStyle w:val="ConsPlusNormal"/>
        <w:jc w:val="right"/>
      </w:pPr>
      <w:r>
        <w:t>от 15 октября 2019 г. N 519п</w:t>
      </w:r>
    </w:p>
    <w:p w:rsidR="001A6819" w:rsidRDefault="001A6819">
      <w:pPr>
        <w:pStyle w:val="ConsPlusNormal"/>
        <w:jc w:val="both"/>
      </w:pPr>
    </w:p>
    <w:p w:rsidR="001A6819" w:rsidRDefault="001A6819">
      <w:pPr>
        <w:pStyle w:val="ConsPlusTitle"/>
        <w:jc w:val="center"/>
      </w:pPr>
      <w:bookmarkStart w:id="0" w:name="P36"/>
      <w:bookmarkEnd w:id="0"/>
      <w:r>
        <w:t>ПОРЯДОК</w:t>
      </w:r>
    </w:p>
    <w:p w:rsidR="001A6819" w:rsidRDefault="001A6819">
      <w:pPr>
        <w:pStyle w:val="ConsPlusTitle"/>
        <w:jc w:val="center"/>
      </w:pPr>
      <w:r>
        <w:t>ОСУЩЕСТВЛЕНИЯ КОРРЕКТИРОВКИ СВЕДЕНИЙ ИНДИВИДУАЛЬНОГО</w:t>
      </w:r>
    </w:p>
    <w:p w:rsidR="001A6819" w:rsidRDefault="001A6819">
      <w:pPr>
        <w:pStyle w:val="ConsPlusTitle"/>
        <w:jc w:val="center"/>
      </w:pPr>
      <w:r>
        <w:lastRenderedPageBreak/>
        <w:t>(ПЕРСОНИФИЦИРОВАННОГО) УЧЕТА И ВНЕСЕНИЯ УТОЧНЕНИЙ</w:t>
      </w:r>
    </w:p>
    <w:p w:rsidR="001A6819" w:rsidRDefault="001A6819">
      <w:pPr>
        <w:pStyle w:val="ConsPlusTitle"/>
        <w:jc w:val="center"/>
      </w:pPr>
      <w:r>
        <w:t>(ДОПОЛНЕНИЙ) В ИНДИВИДУАЛЬНЫЙ ЛИЦЕВОЙ СЧЕТ</w:t>
      </w:r>
    </w:p>
    <w:p w:rsidR="001A6819" w:rsidRDefault="001A6819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A681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A6819" w:rsidRDefault="001A6819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A6819" w:rsidRDefault="001A6819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A6819" w:rsidRDefault="001A681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A6819" w:rsidRDefault="001A681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Правления ПФ РФ от 04.08.2020 </w:t>
            </w:r>
            <w:hyperlink r:id="rId10" w:history="1">
              <w:r>
                <w:rPr>
                  <w:color w:val="0000FF"/>
                </w:rPr>
                <w:t>N 540п</w:t>
              </w:r>
            </w:hyperlink>
            <w:r>
              <w:rPr>
                <w:color w:val="392C69"/>
              </w:rPr>
              <w:t>,</w:t>
            </w:r>
          </w:p>
          <w:p w:rsidR="001A6819" w:rsidRDefault="001A681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28.04.2021 </w:t>
            </w:r>
            <w:hyperlink r:id="rId11" w:history="1">
              <w:r>
                <w:rPr>
                  <w:color w:val="0000FF"/>
                </w:rPr>
                <w:t>N 126п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A6819" w:rsidRDefault="001A6819"/>
        </w:tc>
      </w:tr>
    </w:tbl>
    <w:p w:rsidR="001A6819" w:rsidRDefault="001A6819">
      <w:pPr>
        <w:pStyle w:val="ConsPlusNormal"/>
        <w:jc w:val="both"/>
      </w:pPr>
    </w:p>
    <w:p w:rsidR="001A6819" w:rsidRDefault="001A6819">
      <w:pPr>
        <w:pStyle w:val="ConsPlusTitle"/>
        <w:jc w:val="center"/>
        <w:outlineLvl w:val="1"/>
      </w:pPr>
      <w:r>
        <w:t>I. Общие положения</w:t>
      </w:r>
    </w:p>
    <w:p w:rsidR="001A6819" w:rsidRDefault="001A6819">
      <w:pPr>
        <w:pStyle w:val="ConsPlusNormal"/>
        <w:jc w:val="both"/>
      </w:pPr>
    </w:p>
    <w:p w:rsidR="001A6819" w:rsidRDefault="001A6819">
      <w:pPr>
        <w:pStyle w:val="ConsPlusNormal"/>
        <w:ind w:firstLine="540"/>
        <w:jc w:val="both"/>
      </w:pPr>
      <w:r>
        <w:t xml:space="preserve">1. Настоящий Порядок разработан в целях реализации </w:t>
      </w:r>
      <w:hyperlink r:id="rId12" w:history="1">
        <w:r>
          <w:rPr>
            <w:color w:val="0000FF"/>
          </w:rPr>
          <w:t>статьи 16</w:t>
        </w:r>
      </w:hyperlink>
      <w:r>
        <w:t xml:space="preserve"> Федерального закона от 1 апреля 1996 г. N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N 14, ст. 1401; 2019, N 14, ст. 1461) (далее - Федеральный закон от 1 апреля 1996 г. N 27-ФЗ).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2. Порядок определяет правила корректировки сведений индивидуального (персонифицированного) учета (далее - персонифицированный учет) зарегистрированных лиц и внесения уточнений (дополнений) в индивидуальный лицевой счет в части:</w:t>
      </w:r>
    </w:p>
    <w:p w:rsidR="001A6819" w:rsidRDefault="001A6819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Правления ПФ РФ от 28.04.2021 N 126п)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сведений о страховом стаже и трудовой деятельности (профессиональной служебной деятельности) зарегистрированного лица;</w:t>
      </w:r>
    </w:p>
    <w:p w:rsidR="001A6819" w:rsidRDefault="001A6819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Правления ПФ РФ от 28.04.2021 N 126п)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 xml:space="preserve">сведений о заработке за периоды до 1 января 2002 года в отношении заработка за периоды до регистрации гражданина в качестве застрахованного лица в соответствии с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1 апреля 1996 г. N 27-ФЗ (далее - сведения о заработке до 1 января 2002 года) &lt;1&gt;;</w:t>
      </w:r>
    </w:p>
    <w:p w:rsidR="001A6819" w:rsidRDefault="001A6819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Правления ПФ РФ от 04.08.2020 N 540п)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7" w:history="1">
        <w:r>
          <w:rPr>
            <w:color w:val="0000FF"/>
          </w:rPr>
          <w:t>Абзац четвертый пункта 12 статьи 30</w:t>
        </w:r>
      </w:hyperlink>
      <w:r>
        <w:t xml:space="preserve"> Федерального закона от 17 декабря 2001 г. N 173-ФЗ "О трудовых пенсиях в Российской Федерации" (Собрание законодательства Российской Федерации, 2001, N 52, ст. 4920; 2019, N 40, ст. 5488).</w:t>
      </w:r>
    </w:p>
    <w:p w:rsidR="001A6819" w:rsidRDefault="001A6819">
      <w:pPr>
        <w:pStyle w:val="ConsPlusNormal"/>
        <w:jc w:val="both"/>
      </w:pPr>
      <w:r>
        <w:t xml:space="preserve">(сноска введена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Правления ПФ РФ от 04.08.2020 N 540п)</w:t>
      </w:r>
    </w:p>
    <w:p w:rsidR="001A6819" w:rsidRDefault="001A6819">
      <w:pPr>
        <w:pStyle w:val="ConsPlusNormal"/>
        <w:ind w:firstLine="540"/>
        <w:jc w:val="both"/>
      </w:pPr>
    </w:p>
    <w:p w:rsidR="001A6819" w:rsidRDefault="001A6819">
      <w:pPr>
        <w:pStyle w:val="ConsPlusNormal"/>
        <w:ind w:firstLine="540"/>
        <w:jc w:val="both"/>
      </w:pPr>
      <w:r>
        <w:t>сведений о трудовой деятельности (профессиональной служебной деятельности) (далее - сведения о трудовой деятельности) за периоды работы до 1 января 2020 года, записи о которых содержатся в трудовой книжке.</w:t>
      </w:r>
    </w:p>
    <w:p w:rsidR="001A6819" w:rsidRDefault="001A6819">
      <w:pPr>
        <w:pStyle w:val="ConsPlusNormal"/>
        <w:jc w:val="both"/>
      </w:pPr>
      <w:r>
        <w:t xml:space="preserve">(абзац введен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Правления ПФ РФ от 28.04.2021 N 126п)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3. Территориальные органы ПФР осуществляют корректировку сведений персонифицированного учета и вносят уточнения (дополнения) в индивидуальный лицевой счет: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по заявлению зарегистрированного лица о корректировке сведений индивидуального (персонифицированного) учета и внесении уточнений (дополнений) в индивидуальный лицевой счет (далее - заявление);</w:t>
      </w:r>
    </w:p>
    <w:p w:rsidR="001A6819" w:rsidRDefault="001A6819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Правления ПФ РФ от 28.04.2021 N 126п)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при выявлении территориальным органом ПФР по результатам проверки полноты и достоверности сведений, представленных страхователями, в том числе физическими лицами, самостоятельно уплачивающими страховые взносы, неполных (недостоверных) сведений.</w:t>
      </w:r>
    </w:p>
    <w:p w:rsidR="001A6819" w:rsidRDefault="001A6819">
      <w:pPr>
        <w:pStyle w:val="ConsPlusNormal"/>
        <w:jc w:val="both"/>
      </w:pPr>
    </w:p>
    <w:p w:rsidR="001A6819" w:rsidRDefault="001A6819">
      <w:pPr>
        <w:pStyle w:val="ConsPlusTitle"/>
        <w:jc w:val="center"/>
        <w:outlineLvl w:val="1"/>
      </w:pPr>
      <w:r>
        <w:t>II. Корректировка сведений персонифицированного учета</w:t>
      </w:r>
    </w:p>
    <w:p w:rsidR="001A6819" w:rsidRDefault="001A6819">
      <w:pPr>
        <w:pStyle w:val="ConsPlusTitle"/>
        <w:jc w:val="center"/>
      </w:pPr>
      <w:r>
        <w:t>и внесение уточнений (дополнений) в индивидуальный лицевой</w:t>
      </w:r>
    </w:p>
    <w:p w:rsidR="001A6819" w:rsidRDefault="001A6819">
      <w:pPr>
        <w:pStyle w:val="ConsPlusTitle"/>
        <w:jc w:val="center"/>
      </w:pPr>
      <w:r>
        <w:lastRenderedPageBreak/>
        <w:t>счет по заявлению зарегистрированного лица</w:t>
      </w:r>
    </w:p>
    <w:p w:rsidR="001A6819" w:rsidRDefault="001A6819">
      <w:pPr>
        <w:pStyle w:val="ConsPlusNormal"/>
        <w:jc w:val="center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Правления ПФ РФ от 28.04.2021 N 126п)</w:t>
      </w:r>
    </w:p>
    <w:p w:rsidR="001A6819" w:rsidRDefault="001A6819">
      <w:pPr>
        <w:pStyle w:val="ConsPlusNormal"/>
        <w:jc w:val="both"/>
      </w:pPr>
    </w:p>
    <w:p w:rsidR="001A6819" w:rsidRDefault="001A6819">
      <w:pPr>
        <w:pStyle w:val="ConsPlusNormal"/>
        <w:ind w:firstLine="540"/>
        <w:jc w:val="both"/>
      </w:pPr>
      <w:bookmarkStart w:id="1" w:name="P69"/>
      <w:bookmarkEnd w:id="1"/>
      <w:r>
        <w:t>4. В целях корректировки сведений персонифицированного учета и внесения уточнений (дополнений) в индивидуальный лицевой счет зарегистрированное лицо (представитель зарегистрированного лица) представляет заявление, а также следующие документы:</w:t>
      </w:r>
    </w:p>
    <w:p w:rsidR="001A6819" w:rsidRDefault="001A6819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Правления ПФ РФ от 28.04.2021 N 126п)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документ, удостоверяющий личность гражданина;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документы, удостоверяющие личность и подтверждающие полномочия представителя (в случае подачи заявления представителем зарегистрированного лица);</w:t>
      </w:r>
    </w:p>
    <w:p w:rsidR="001A6819" w:rsidRDefault="001A6819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Правления ПФ РФ от 28.04.2021 N 126п)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документы, подтверждающие основания для корректировки сведений персонифицированного учета и внесения уточнений (дополнений) в индивидуальный лицевой счет (за исключением документов, находящихся в распоряжении территориальных органов ПФР или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организациях) (далее - документы):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1) о периодах работы и (или) иной деятельности, включаемых (засчитываемых) в страховой стаж, в том числе: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о периодах работы, которая выполнялась на территориях, подвергшихся воздействию радиации вследствие катастрофы на Чернобыльской АЭС;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о периодах работы и (или) иной деятельности, которая выполнялась за пределами Российской Федерации, засчитываемых в страховой стаж в случаях, предусмотренных законодательством Российской Федерации или международными договорами Российской Федерации;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о периодах работы в сельском хозяйстве, дающих право на установление повышения размера фиксированной выплаты к страховой пенсии;</w:t>
      </w:r>
    </w:p>
    <w:p w:rsidR="001A6819" w:rsidRDefault="001A6819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Правления ПФ РФ от 04.08.2020 N 540п)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о стаже на соответствующих видах работ, дающем право на досрочное назначение страховой пенсии по старости, в том числе о периодах работы в районах Крайнего Севера и приравненных к ним местностях;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2) о периодах обучения и об иных периодах, засчитываемых в страховой стаж;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3) о заработке до 1 января 2002 года для исчисления размера страховой пенсии, в том числе о доходе, полученном в связи с выполнением предпринимательской деятельности;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4) о трудовой деятельности за период с 1 января 2020 года;</w:t>
      </w:r>
    </w:p>
    <w:p w:rsidR="001A6819" w:rsidRDefault="001A6819">
      <w:pPr>
        <w:pStyle w:val="ConsPlusNormal"/>
        <w:jc w:val="both"/>
      </w:pPr>
      <w:r>
        <w:t xml:space="preserve">(пп. 4 введен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Правления ПФ РФ от 28.04.2021 N 126п)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 xml:space="preserve">5) трудовая книжка (дубликат трудовой книжки) или копия трудовой книжки (копия дубликата трудовой книжки), заверенная нотариусом или иным лицом в порядке, установленном </w:t>
      </w:r>
      <w:hyperlink r:id="rId26" w:history="1">
        <w:r>
          <w:rPr>
            <w:color w:val="0000FF"/>
          </w:rPr>
          <w:t>статьями 77</w:t>
        </w:r>
      </w:hyperlink>
      <w:r>
        <w:t xml:space="preserve">, </w:t>
      </w:r>
      <w:hyperlink r:id="rId27" w:history="1">
        <w:r>
          <w:rPr>
            <w:color w:val="0000FF"/>
          </w:rPr>
          <w:t>79</w:t>
        </w:r>
      </w:hyperlink>
      <w:r>
        <w:t xml:space="preserve">, </w:t>
      </w:r>
      <w:hyperlink r:id="rId28" w:history="1">
        <w:r>
          <w:rPr>
            <w:color w:val="0000FF"/>
          </w:rPr>
          <w:t>81</w:t>
        </w:r>
      </w:hyperlink>
      <w:r>
        <w:t xml:space="preserve"> Основ законодательства Российской Федерации о нотариате, утвержденных постановлением Верховного Совета Российской Федерации от 11 февраля 1993 г. N 4462-1 (Ведомости Съезда народных депутатов Российской Федерации и Верховного Совета Российской Федерации, 1993, N 10, ст. 357; Собрание законодательства Российской Федерации, 2003, N 50, ст. 4855; 2019, N 52, ст. 7798).</w:t>
      </w:r>
    </w:p>
    <w:p w:rsidR="001A6819" w:rsidRDefault="001A6819">
      <w:pPr>
        <w:pStyle w:val="ConsPlusNormal"/>
        <w:jc w:val="both"/>
      </w:pPr>
      <w:r>
        <w:t xml:space="preserve">(пп. 5 введен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Правления ПФ РФ от 28.04.2021 N 126п)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lastRenderedPageBreak/>
        <w:t xml:space="preserve">5. Заявление и документы могут быть </w:t>
      </w:r>
      <w:hyperlink r:id="rId30" w:history="1">
        <w:r>
          <w:rPr>
            <w:color w:val="0000FF"/>
          </w:rPr>
          <w:t>поданы</w:t>
        </w:r>
      </w:hyperlink>
      <w:r>
        <w:t xml:space="preserve"> застрахованным лицом лично либо через своего представителя путем подачи непосредственно в территориальный орган ПФР, а также путем направления в форме электронного документа с использованием информационно-телекоммуникационных сетей общего пользования, в том числе сети "Интернет", включая федеральную государственную информационную систему "Единый портал государственных и муниципальных услуг".</w:t>
      </w:r>
    </w:p>
    <w:p w:rsidR="001A6819" w:rsidRDefault="001A6819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Правления ПФ РФ от 28.04.2021 N 126п)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6. Заявление, поданное гражданином в территориальный орган ПФР лично (через представителя), регистрируется работником территориального органа ПФР в день обращения.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Заявление, поданное в электронной форме, регистрируется в автоматическом режиме в автоматизированной информационной системе Пенсионного фонда Российской Федерации в день его поступления.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В случае если к заявлению не приложены документы, необходимые для корректировки сведений персонифицированного учета и внесения уточнений (дополнений) в индивидуальный лицевой счет (за исключением документов, находящихся в распоряжении территориальных органов ПФР или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организациях), должностное лицо территориального органа ПФР в течение 2 рабочих дней со дня получения заявления формирует и направляет посредством федеральной государственной информационной системы "Единый портал государственных и муниципальных услуг" заявителю в электронной форме уведомление о получении заявления с указанием перечня и даты представления в территориальный орган ПФР необходимых документов.</w:t>
      </w:r>
    </w:p>
    <w:p w:rsidR="001A6819" w:rsidRDefault="001A6819">
      <w:pPr>
        <w:pStyle w:val="ConsPlusNormal"/>
        <w:jc w:val="both"/>
      </w:pPr>
      <w:r>
        <w:t xml:space="preserve">(абзац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Правления ПФ РФ от 28.04.2021 N 126п)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Срок представления заявителем документов не должен превышать 3 рабочих дней со дня направления территориальным органом ПФР уведомления.</w:t>
      </w:r>
    </w:p>
    <w:p w:rsidR="001A6819" w:rsidRDefault="001A6819">
      <w:pPr>
        <w:pStyle w:val="ConsPlusNormal"/>
        <w:jc w:val="both"/>
      </w:pPr>
      <w:r>
        <w:t xml:space="preserve">(абзац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Правления ПФ РФ от 28.04.2021 N 126п)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При предоставлении заявителем документов должностное лицо территориального органа ПФР в день поступления регистрирует их и направляет заявителю в электронной форме уведомление о приеме документов.</w:t>
      </w:r>
    </w:p>
    <w:p w:rsidR="001A6819" w:rsidRDefault="001A6819">
      <w:pPr>
        <w:pStyle w:val="ConsPlusNormal"/>
        <w:jc w:val="both"/>
      </w:pPr>
      <w:r>
        <w:t xml:space="preserve">(абзац введен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Правления ПФ РФ от 28.04.2021 N 126п)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В случае непредставления таких документов в установленный срок заявление не подлежит рассмотрению.</w:t>
      </w:r>
    </w:p>
    <w:p w:rsidR="001A6819" w:rsidRDefault="001A6819">
      <w:pPr>
        <w:pStyle w:val="ConsPlusNormal"/>
        <w:jc w:val="both"/>
      </w:pPr>
      <w:r>
        <w:t xml:space="preserve">(абзац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Правления ПФ РФ от 28.04.2021 N 126п)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 xml:space="preserve">7. Заявление рассматривается территориальным органом ПФР в течение 10 рабочих дней со дня регистрации заявления (при наличии документов, перечисленных в </w:t>
      </w:r>
      <w:hyperlink w:anchor="P69" w:history="1">
        <w:r>
          <w:rPr>
            <w:color w:val="0000FF"/>
          </w:rPr>
          <w:t>пункте 4</w:t>
        </w:r>
      </w:hyperlink>
      <w:r>
        <w:t xml:space="preserve"> настоящего Порядка).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 xml:space="preserve">8. В случае отсутствия (неполноты) сведений, необходимых для установления (уточнения) сведений индивидуального (персонифицированного) учета и внесения уточнений (дополнений) в индивидуальный лицевой счет, либо несоответствия сведений, указанных в документах, представленных застрахованным лицом, сведениям индивидуального (персонифицированного) учета, находящимся в распоряжении территориального органа ПФР, уполномоченное лицо территориального органа ПФР не позднее рабочего дня, следующего за днем приема заявления, направляет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располагающие документами (сведениями), указанными в </w:t>
      </w:r>
      <w:hyperlink w:anchor="P69" w:history="1">
        <w:r>
          <w:rPr>
            <w:color w:val="0000FF"/>
          </w:rPr>
          <w:t>пункте 4</w:t>
        </w:r>
      </w:hyperlink>
      <w:r>
        <w:t xml:space="preserve"> настоящего Порядка, запрос об их представлении (далее - межведомственный запрос).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lastRenderedPageBreak/>
        <w:t>9. В случае непредставления государственными органами, органами местного самоуправления либо подведомственными государственным органам или органам местного самоуправления организациями в течение пяти рабочих дней со дня поступления межведомственного запроса &lt;1&gt; документов по запросу территориального органа ПФР территориальный орган ПФР приостанавливает срок рассмотрения заявления до представления документов, запрошенных в указанных органах и организациях, но не более чем на три месяца.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 xml:space="preserve">&lt;1&gt; </w:t>
      </w:r>
      <w:hyperlink r:id="rId36" w:history="1">
        <w:r>
          <w:rPr>
            <w:color w:val="0000FF"/>
          </w:rPr>
          <w:t>Статья 7.2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2019, N 14, ст. 1461).</w:t>
      </w:r>
    </w:p>
    <w:p w:rsidR="001A6819" w:rsidRDefault="001A6819">
      <w:pPr>
        <w:pStyle w:val="ConsPlusNormal"/>
        <w:jc w:val="both"/>
      </w:pPr>
    </w:p>
    <w:p w:rsidR="001A6819" w:rsidRDefault="001A6819">
      <w:pPr>
        <w:pStyle w:val="ConsPlusNormal"/>
        <w:ind w:firstLine="540"/>
        <w:jc w:val="both"/>
      </w:pPr>
      <w:r>
        <w:t>10. Не позднее рабочего дня, следующего за днем поступления документов, запрошенных территориальным органом ПФР в государственных органах, органах местного самоуправления либо подведомственных государственным органам или органам местного самоуправления организациях, и (или) по истечении трех месяцев со дня приостановления срока рассмотрения заявления течение срока рассмотрения заявления восстанавливается.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11. Территориальный орган ПФР извещает гражданина о приостановлении и восстановлении срока рассмотрения заявления способом, указанным в заявлении.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 xml:space="preserve">12. По результатам рассмотрения заявления и документов, имеющихся в распоряжении территориального органа ПФР, в соответствии с Федеральным </w:t>
      </w:r>
      <w:hyperlink r:id="rId37" w:history="1">
        <w:r>
          <w:rPr>
            <w:color w:val="0000FF"/>
          </w:rPr>
          <w:t>законом</w:t>
        </w:r>
      </w:hyperlink>
      <w:r>
        <w:t xml:space="preserve"> от 28 декабря 2013 г. N 400-ФЗ "О страховых пенсиях" (Собрание законодательства Российской Федерации, 2013, N 52, ст. 6965; 2014, N 2; 2019, N 10, ст. 895) (далее - Федеральный закон от 28 декабря 2013 г. N 400-ФЗ) и Федеральным </w:t>
      </w:r>
      <w:hyperlink r:id="rId38" w:history="1">
        <w:r>
          <w:rPr>
            <w:color w:val="0000FF"/>
          </w:rPr>
          <w:t>законом</w:t>
        </w:r>
      </w:hyperlink>
      <w:r>
        <w:t xml:space="preserve"> от 21 июля 2014 г. N 208-ФЗ "Об особенностях пенсионного обеспечения граждан Российской Федерации, проживающих на территориях Республики Крым и города федерального значения Севастополя" (Собрание законодательства Российской Федерации, 2014, N 30, ст. 4209; 2019, N 31, ст. 4465) уполномоченный территориальный орган ПФР: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принимает решение о корректировке сведений индивидуального (персонифицированного) учета и внесении уточнений (дополнений) в индивидуальный лицевой счет (далее - решение о корректировке);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принимает решение об отказе в корректировке сведений индивидуального (персонифицированного) учета и внесении уточнений (дополнений) в индивидуальный лицевой счет (далее - решение об отказе в корректировке);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направляет страхователю уведомление об устранении в течение пяти рабочих дней имеющихся расхождений в представленных сведениях индивидуального (персонифицированного) учета (далее - уведомление).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13. Решение о корректировке либо решение об отказе в корректировке оформляются не позднее 10 рабочих дней со дня поступления заявления и документов в территориальный орган ПФР (в случае направления межведомственного запроса - не позднее 10 рабочих дней со дня поступления документов, запрошенных территориальным органом ПФР).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 xml:space="preserve">Территориальный орган ПФР выносит решение об отказе в корректировке в случае, если документы, представленные заявителем (в соответствии с </w:t>
      </w:r>
      <w:hyperlink w:anchor="P69" w:history="1">
        <w:r>
          <w:rPr>
            <w:color w:val="0000FF"/>
          </w:rPr>
          <w:t>пунктом 4</w:t>
        </w:r>
      </w:hyperlink>
      <w:r>
        <w:t xml:space="preserve"> настоящего Порядка), и (или) документы, имеющиеся в распоряжении территориальных органов ПФР, и (или) документы, запрошенные территориальным органом ПФР у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не подтверждают наличия фактов, указанных в поданном зарегистрированным лицом заявлении и являющихся основанием для корректировки сведений.</w:t>
      </w:r>
    </w:p>
    <w:p w:rsidR="001A6819" w:rsidRDefault="001A6819">
      <w:pPr>
        <w:pStyle w:val="ConsPlusNormal"/>
        <w:jc w:val="both"/>
      </w:pPr>
      <w:r>
        <w:lastRenderedPageBreak/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Правления ПФ РФ от 28.04.2021 N 126п)</w:t>
      </w:r>
    </w:p>
    <w:p w:rsidR="001A6819" w:rsidRDefault="001A6819">
      <w:pPr>
        <w:pStyle w:val="ConsPlusNormal"/>
        <w:spacing w:before="220"/>
        <w:ind w:firstLine="540"/>
        <w:jc w:val="both"/>
      </w:pPr>
      <w:bookmarkStart w:id="2" w:name="P114"/>
      <w:bookmarkEnd w:id="2"/>
      <w:r>
        <w:t>14. В соответствии с решением о корректировке уполномоченным территориальным органом ПФР осуществляется: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оформление форм документов персонифицированного учета, с уточненными сведениями, содержащимися в индивидуальном лицевом счете за периоды работы у страхователя, который на момент подачи заявления ликвидирован или его деятельность прекращена по причинам, предусмотренным законодательством Российской Федерации, а также в целях включения в страховой стаж иных периодов деятельности, засчитываемых в страховой стаж &lt;2&gt;;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 xml:space="preserve">&lt;2&gt; </w:t>
      </w:r>
      <w:hyperlink r:id="rId40" w:history="1">
        <w:r>
          <w:rPr>
            <w:color w:val="0000FF"/>
          </w:rPr>
          <w:t>Статья 12</w:t>
        </w:r>
      </w:hyperlink>
      <w:r>
        <w:t xml:space="preserve"> Федерального закона от 28 декабря 2013 г. N 400-ФЗ.</w:t>
      </w:r>
    </w:p>
    <w:p w:rsidR="001A6819" w:rsidRDefault="001A6819">
      <w:pPr>
        <w:pStyle w:val="ConsPlusNormal"/>
        <w:jc w:val="both"/>
      </w:pPr>
    </w:p>
    <w:p w:rsidR="001A6819" w:rsidRDefault="001A6819">
      <w:pPr>
        <w:pStyle w:val="ConsPlusNormal"/>
        <w:ind w:firstLine="540"/>
        <w:jc w:val="both"/>
      </w:pPr>
      <w:r>
        <w:t>выполнение процедур по включению уточненных сведений персонифицированного учета в индивидуальный лицевой счет застрахованного лица.</w:t>
      </w:r>
    </w:p>
    <w:p w:rsidR="001A6819" w:rsidRDefault="001A6819">
      <w:pPr>
        <w:pStyle w:val="ConsPlusNormal"/>
        <w:spacing w:before="220"/>
        <w:ind w:firstLine="540"/>
        <w:jc w:val="both"/>
      </w:pPr>
      <w:bookmarkStart w:id="3" w:name="P120"/>
      <w:bookmarkEnd w:id="3"/>
      <w:r>
        <w:t>15. Корректировка сведений персонифицированного учета по вопросу уточнения сведений, содержащихся в индивидуальном лицевом счете, в отношении сведений за периоды работы у страхователя, осуществляющего деятельность, производится путем выполнения территориальным органом ПФР по месту регистрации страхователя процедуры по приему и включению в индивидуальный лицевой счет зарегистрированного лица сведений персонифицированного учета, представленных страхователем в соответствии с уведомлением, в целях устранения имеющихся расхождений.</w:t>
      </w:r>
    </w:p>
    <w:p w:rsidR="001A6819" w:rsidRDefault="001A6819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Правления ПФ РФ от 28.04.2021 N 126п)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 xml:space="preserve">15.1. При выявлении неполноты (недостоверности) сведений о трудовой деятельности за периоды работы (профессиональной служебной деятельности) с 1 января 2002 года сведениям индивидуального (персонифицированного) учета, ранее учтенным на индивидуальном лицевом счете зарегистрированного лица, такие сведения включаются в индивидуальный лицевой счет с учетом результатов проверки их полноты и достоверности, проведенной в соответствии с </w:t>
      </w:r>
      <w:hyperlink w:anchor="P120" w:history="1">
        <w:r>
          <w:rPr>
            <w:color w:val="0000FF"/>
          </w:rPr>
          <w:t>пунктами 15</w:t>
        </w:r>
      </w:hyperlink>
      <w:r>
        <w:t xml:space="preserve">, </w:t>
      </w:r>
      <w:hyperlink w:anchor="P130" w:history="1">
        <w:r>
          <w:rPr>
            <w:color w:val="0000FF"/>
          </w:rPr>
          <w:t>17</w:t>
        </w:r>
      </w:hyperlink>
      <w:r>
        <w:t xml:space="preserve"> настоящего Порядка.</w:t>
      </w:r>
    </w:p>
    <w:p w:rsidR="001A6819" w:rsidRDefault="001A6819">
      <w:pPr>
        <w:pStyle w:val="ConsPlusNormal"/>
        <w:jc w:val="both"/>
      </w:pPr>
      <w:r>
        <w:t xml:space="preserve">(п. 15.1 введен </w:t>
      </w:r>
      <w:hyperlink r:id="rId42" w:history="1">
        <w:r>
          <w:rPr>
            <w:color w:val="0000FF"/>
          </w:rPr>
          <w:t>Постановлением</w:t>
        </w:r>
      </w:hyperlink>
      <w:r>
        <w:t xml:space="preserve"> Правления ПФ РФ от 28.04.2021 N 126п)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16. Территориальный орган ПФР, рассмотревший заявление, сообщает застрахованному лицу (представителю застрахованного лица) о результатах его рассмотрения способом, указанным в обращении, а также информирует о результатах рассмотрения заявления территориальный орган ПФР по месту обращения застрахованного лица.</w:t>
      </w:r>
    </w:p>
    <w:p w:rsidR="001A6819" w:rsidRDefault="001A6819">
      <w:pPr>
        <w:pStyle w:val="ConsPlusNormal"/>
        <w:jc w:val="both"/>
      </w:pPr>
    </w:p>
    <w:p w:rsidR="001A6819" w:rsidRDefault="001A6819">
      <w:pPr>
        <w:pStyle w:val="ConsPlusTitle"/>
        <w:jc w:val="center"/>
        <w:outlineLvl w:val="1"/>
      </w:pPr>
      <w:r>
        <w:t>III. Корректировка сведений персонифицированного учета</w:t>
      </w:r>
    </w:p>
    <w:p w:rsidR="001A6819" w:rsidRDefault="001A6819">
      <w:pPr>
        <w:pStyle w:val="ConsPlusTitle"/>
        <w:jc w:val="center"/>
      </w:pPr>
      <w:r>
        <w:t>по результатам проверки территориальным органом ПФР полноты</w:t>
      </w:r>
    </w:p>
    <w:p w:rsidR="001A6819" w:rsidRDefault="001A6819">
      <w:pPr>
        <w:pStyle w:val="ConsPlusTitle"/>
        <w:jc w:val="center"/>
      </w:pPr>
      <w:r>
        <w:t>и достоверности сведений, представленных страхователями</w:t>
      </w:r>
    </w:p>
    <w:p w:rsidR="001A6819" w:rsidRDefault="001A6819">
      <w:pPr>
        <w:pStyle w:val="ConsPlusNormal"/>
        <w:jc w:val="both"/>
      </w:pPr>
    </w:p>
    <w:p w:rsidR="001A6819" w:rsidRDefault="001A6819">
      <w:pPr>
        <w:pStyle w:val="ConsPlusNormal"/>
        <w:ind w:firstLine="540"/>
        <w:jc w:val="both"/>
      </w:pPr>
      <w:bookmarkStart w:id="4" w:name="P130"/>
      <w:bookmarkEnd w:id="4"/>
      <w:r>
        <w:t xml:space="preserve">17. При выявлении неполноты (недостоверности) сведений, представленных страхователем, который на момент проведения проверки ликвидирован или его деятельность прекращена по причинам, предусмотренным законодательством Российской Федерации, внесение уточнений (дополнений) в индивидуальный лицевой счет осуществляется территориальным органом ПФР по месту регистрации страхователя в соответствии с </w:t>
      </w:r>
      <w:hyperlink w:anchor="P114" w:history="1">
        <w:r>
          <w:rPr>
            <w:color w:val="0000FF"/>
          </w:rPr>
          <w:t>пунктом 14</w:t>
        </w:r>
      </w:hyperlink>
      <w:r>
        <w:t xml:space="preserve"> настоящего Порядка.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18. При выявлении неполноты (недостоверности) сведений по результатам проведенной территориальным органом ПФР проверки в отношении сведений, представленных страхователем, осуществляющим деятельность, территориальный орган ПФР по месту регистрации страхователя: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направляет уведомление страхователю;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lastRenderedPageBreak/>
        <w:t xml:space="preserve">производит внесение уточнений (дополнений) в индивидуальный лицевой счет (на основании сведений, представленных страхователем в целях устранения имеющихся расхождений) в соответствии с </w:t>
      </w:r>
      <w:hyperlink w:anchor="P120" w:history="1">
        <w:r>
          <w:rPr>
            <w:color w:val="0000FF"/>
          </w:rPr>
          <w:t>пунктом 15</w:t>
        </w:r>
      </w:hyperlink>
      <w:r>
        <w:t xml:space="preserve"> настоящего Порядка.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19. При выявлении неполноты (недостоверности) сведений по результатам проведенной территориальным органом ПФР проверки в отношении сведений, содержащихся в индивидуальном лицевом счете, а также при поступлении по запросам территориальных органов ПФР, в том числе из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от страхователей документов, подтверждающих периоды работы и (или) иной деятельности, учитываемые при назначении пенсии либо установлении повышения фиксированной выплаты к страховой пенсии, в соответствии с законодательством Российской Федерации, вступившим в силу после представления сведений персонифицированного учета страхователем, иные периоды, засчитываемые в страховой стаж, территориальный орган ПФР: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принимает решение о корректировке;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в соответствии с решением о корректировке осуществляет оформление форм документов персонифицированного учета;</w:t>
      </w:r>
    </w:p>
    <w:p w:rsidR="001A6819" w:rsidRDefault="001A6819">
      <w:pPr>
        <w:pStyle w:val="ConsPlusNormal"/>
        <w:spacing w:before="220"/>
        <w:ind w:firstLine="540"/>
        <w:jc w:val="both"/>
      </w:pPr>
      <w:r>
        <w:t>выполняет процедуры по включению сведений персонифицированного учета в индивидуальный лицевой счет зарегистрированного лица.</w:t>
      </w:r>
    </w:p>
    <w:p w:rsidR="001A6819" w:rsidRDefault="001A6819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Правления ПФ РФ от 28.04.2021 N 126п)</w:t>
      </w:r>
    </w:p>
    <w:p w:rsidR="001A6819" w:rsidRDefault="001A6819">
      <w:pPr>
        <w:pStyle w:val="ConsPlusNormal"/>
        <w:jc w:val="both"/>
      </w:pPr>
      <w:r>
        <w:t xml:space="preserve">(п. 19 введен </w:t>
      </w:r>
      <w:hyperlink r:id="rId44" w:history="1">
        <w:r>
          <w:rPr>
            <w:color w:val="0000FF"/>
          </w:rPr>
          <w:t>Постановлением</w:t>
        </w:r>
      </w:hyperlink>
      <w:r>
        <w:t xml:space="preserve"> Правления ПФ РФ от 04.08.2020 N 540п)</w:t>
      </w:r>
    </w:p>
    <w:p w:rsidR="001A6819" w:rsidRDefault="001A6819">
      <w:pPr>
        <w:pStyle w:val="ConsPlusNormal"/>
        <w:jc w:val="both"/>
      </w:pPr>
    </w:p>
    <w:p w:rsidR="001A6819" w:rsidRDefault="001A6819">
      <w:pPr>
        <w:pStyle w:val="ConsPlusNormal"/>
        <w:jc w:val="both"/>
      </w:pPr>
    </w:p>
    <w:p w:rsidR="001A6819" w:rsidRDefault="001A681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780B" w:rsidRDefault="00D9780B">
      <w:bookmarkStart w:id="5" w:name="_GoBack"/>
      <w:bookmarkEnd w:id="5"/>
    </w:p>
    <w:sectPr w:rsidR="00D9780B" w:rsidSect="005A6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819"/>
    <w:rsid w:val="001A6819"/>
    <w:rsid w:val="00D9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68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68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A68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68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68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A68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B9F9DFDCCAFB40FE848193CC4AB13919946531358BB5174C1BBCD94BAAA5CBD8D8929A7668A6C0E37CF72235AC74FF8A350C230290CA9619pAI" TargetMode="External"/><Relationship Id="rId13" Type="http://schemas.openxmlformats.org/officeDocument/2006/relationships/hyperlink" Target="consultantplus://offline/ref=49B9F9DFDCCAFB40FE848193CC4AB139199B6735328BB5174C1BBCD94BAAA5CBD8D8929A7668A2C7E77CF72235AC74FF8A350C230290CA9619pAI" TargetMode="External"/><Relationship Id="rId18" Type="http://schemas.openxmlformats.org/officeDocument/2006/relationships/hyperlink" Target="consultantplus://offline/ref=49B9F9DFDCCAFB40FE848193CC4AB139199563333880B5174C1BBCD94BAAA5CBD8D8929A7668A2C7E07CF72235AC74FF8A350C230290CA9619pAI" TargetMode="External"/><Relationship Id="rId26" Type="http://schemas.openxmlformats.org/officeDocument/2006/relationships/hyperlink" Target="consultantplus://offline/ref=49B9F9DFDCCAFB40FE848193CC4AB139199461373181B5174C1BBCD94BAAA5CBD8D8929A7668A1C3E07CF72235AC74FF8A350C230290CA9619pAI" TargetMode="External"/><Relationship Id="rId39" Type="http://schemas.openxmlformats.org/officeDocument/2006/relationships/hyperlink" Target="consultantplus://offline/ref=49B9F9DFDCCAFB40FE848193CC4AB139199B6735328BB5174C1BBCD94BAAA5CBD8D8929A7668A2C5E47CF72235AC74FF8A350C230290CA9619pA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9B9F9DFDCCAFB40FE848193CC4AB139199B6735328BB5174C1BBCD94BAAA5CBD8D8929A7668A2C7ED7CF72235AC74FF8A350C230290CA9619pAI" TargetMode="External"/><Relationship Id="rId34" Type="http://schemas.openxmlformats.org/officeDocument/2006/relationships/hyperlink" Target="consultantplus://offline/ref=49B9F9DFDCCAFB40FE848193CC4AB139199B6735328BB5174C1BBCD94BAAA5CBD8D8929A7668A2C4EC7CF72235AC74FF8A350C230290CA9619pAI" TargetMode="External"/><Relationship Id="rId42" Type="http://schemas.openxmlformats.org/officeDocument/2006/relationships/hyperlink" Target="consultantplus://offline/ref=49B9F9DFDCCAFB40FE848193CC4AB139199B6735328BB5174C1BBCD94BAAA5CBD8D8929A7668A2C5E67CF72235AC74FF8A350C230290CA9619pAI" TargetMode="External"/><Relationship Id="rId7" Type="http://schemas.openxmlformats.org/officeDocument/2006/relationships/hyperlink" Target="consultantplus://offline/ref=49B9F9DFDCCAFB40FE848193CC4AB139199B6735328BB5174C1BBCD94BAAA5CBD8D8929A7668A2C6E37CF72235AC74FF8A350C230290CA9619pAI" TargetMode="External"/><Relationship Id="rId12" Type="http://schemas.openxmlformats.org/officeDocument/2006/relationships/hyperlink" Target="consultantplus://offline/ref=49B9F9DFDCCAFB40FE848193CC4AB13919946531358BB5174C1BBCD94BAAA5CBD8D8929A7668A6C0E37CF72235AC74FF8A350C230290CA9619pAI" TargetMode="External"/><Relationship Id="rId17" Type="http://schemas.openxmlformats.org/officeDocument/2006/relationships/hyperlink" Target="consultantplus://offline/ref=49B9F9DFDCCAFB40FE848193CC4AB13919946234318BB5174C1BBCD94BAAA5CBD8D89292756AA992B433F67E70FA67FE8E350E241E19p3I" TargetMode="External"/><Relationship Id="rId25" Type="http://schemas.openxmlformats.org/officeDocument/2006/relationships/hyperlink" Target="consultantplus://offline/ref=49B9F9DFDCCAFB40FE848193CC4AB139199B6735328BB5174C1BBCD94BAAA5CBD8D8929A7668A2C4E77CF72235AC74FF8A350C230290CA9619pAI" TargetMode="External"/><Relationship Id="rId33" Type="http://schemas.openxmlformats.org/officeDocument/2006/relationships/hyperlink" Target="consultantplus://offline/ref=49B9F9DFDCCAFB40FE848193CC4AB139199B6735328BB5174C1BBCD94BAAA5CBD8D8929A7668A2C4ED7CF72235AC74FF8A350C230290CA9619pAI" TargetMode="External"/><Relationship Id="rId38" Type="http://schemas.openxmlformats.org/officeDocument/2006/relationships/hyperlink" Target="consultantplus://offline/ref=49B9F9DFDCCAFB40FE848193CC4AB139199666333381B5174C1BBCD94BAAA5CBCAD8CA96776BBCC6E269A173731Fp8I" TargetMode="External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9B9F9DFDCCAFB40FE848193CC4AB139199563333880B5174C1BBCD94BAAA5CBD8D8929A7668A2C7E67CF72235AC74FF8A350C230290CA9619pAI" TargetMode="External"/><Relationship Id="rId20" Type="http://schemas.openxmlformats.org/officeDocument/2006/relationships/hyperlink" Target="consultantplus://offline/ref=49B9F9DFDCCAFB40FE848193CC4AB139199B6735328BB5174C1BBCD94BAAA5CBD8D8929A7668A2C7E27CF72235AC74FF8A350C230290CA9619pAI" TargetMode="External"/><Relationship Id="rId29" Type="http://schemas.openxmlformats.org/officeDocument/2006/relationships/hyperlink" Target="consultantplus://offline/ref=49B9F9DFDCCAFB40FE848193CC4AB139199B6735328BB5174C1BBCD94BAAA5CBD8D8929A7668A2C4E17CF72235AC74FF8A350C230290CA9619pAI" TargetMode="External"/><Relationship Id="rId41" Type="http://schemas.openxmlformats.org/officeDocument/2006/relationships/hyperlink" Target="consultantplus://offline/ref=49B9F9DFDCCAFB40FE848193CC4AB139199B6735328BB5174C1BBCD94BAAA5CBD8D8929A7668A2C5E77CF72235AC74FF8A350C230290CA9619pA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9B9F9DFDCCAFB40FE848193CC4AB139199563333880B5174C1BBCD94BAAA5CBD8D8929A7668A2C6E37CF72235AC74FF8A350C230290CA9619pAI" TargetMode="External"/><Relationship Id="rId11" Type="http://schemas.openxmlformats.org/officeDocument/2006/relationships/hyperlink" Target="consultantplus://offline/ref=49B9F9DFDCCAFB40FE848193CC4AB139199B6735328BB5174C1BBCD94BAAA5CBD8D8929A7668A2C6E37CF72235AC74FF8A350C230290CA9619pAI" TargetMode="External"/><Relationship Id="rId24" Type="http://schemas.openxmlformats.org/officeDocument/2006/relationships/hyperlink" Target="consultantplus://offline/ref=49B9F9DFDCCAFB40FE848193CC4AB139199563333880B5174C1BBCD94BAAA5CBD8D8929A7668A2C7E37CF72235AC74FF8A350C230290CA9619pAI" TargetMode="External"/><Relationship Id="rId32" Type="http://schemas.openxmlformats.org/officeDocument/2006/relationships/hyperlink" Target="consultantplus://offline/ref=49B9F9DFDCCAFB40FE848193CC4AB139199B6735328BB5174C1BBCD94BAAA5CBD8D8929A7668A2C4E37CF72235AC74FF8A350C230290CA9619pAI" TargetMode="External"/><Relationship Id="rId37" Type="http://schemas.openxmlformats.org/officeDocument/2006/relationships/hyperlink" Target="consultantplus://offline/ref=49B9F9DFDCCAFB40FE848193CC4AB139199B61323489B5174C1BBCD94BAAA5CBCAD8CA96776BBCC6E269A173731Fp8I" TargetMode="External"/><Relationship Id="rId40" Type="http://schemas.openxmlformats.org/officeDocument/2006/relationships/hyperlink" Target="consultantplus://offline/ref=49B9F9DFDCCAFB40FE848193CC4AB139199B61323489B5174C1BBCD94BAAA5CBD8D8929A7668A2C1E07CF72235AC74FF8A350C230290CA9619pAI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49B9F9DFDCCAFB40FE848193CC4AB13919946531358BB5174C1BBCD94BAAA5CBCAD8CA96776BBCC6E269A173731Fp8I" TargetMode="External"/><Relationship Id="rId23" Type="http://schemas.openxmlformats.org/officeDocument/2006/relationships/hyperlink" Target="consultantplus://offline/ref=49B9F9DFDCCAFB40FE848193CC4AB139199B6735328BB5174C1BBCD94BAAA5CBD8D8929A7668A2C4E47CF72235AC74FF8A350C230290CA9619pAI" TargetMode="External"/><Relationship Id="rId28" Type="http://schemas.openxmlformats.org/officeDocument/2006/relationships/hyperlink" Target="consultantplus://offline/ref=49B9F9DFDCCAFB40FE848193CC4AB139199461373181B5174C1BBCD94BAAA5CBD8D8929A7668A1C0E07CF72235AC74FF8A350C230290CA9619pAI" TargetMode="External"/><Relationship Id="rId36" Type="http://schemas.openxmlformats.org/officeDocument/2006/relationships/hyperlink" Target="consultantplus://offline/ref=49B9F9DFDCCAFB40FE848193CC4AB1391996673E3988B5174C1BBCD94BAAA5CBD8D892937063F697A122AE7272E779F997290C2611pDI" TargetMode="External"/><Relationship Id="rId10" Type="http://schemas.openxmlformats.org/officeDocument/2006/relationships/hyperlink" Target="consultantplus://offline/ref=49B9F9DFDCCAFB40FE848193CC4AB139199563333880B5174C1BBCD94BAAA5CBD8D8929A7668A2C6E37CF72235AC74FF8A350C230290CA9619pAI" TargetMode="External"/><Relationship Id="rId19" Type="http://schemas.openxmlformats.org/officeDocument/2006/relationships/hyperlink" Target="consultantplus://offline/ref=49B9F9DFDCCAFB40FE848193CC4AB139199B6735328BB5174C1BBCD94BAAA5CBD8D8929A7668A2C7E07CF72235AC74FF8A350C230290CA9619pAI" TargetMode="External"/><Relationship Id="rId31" Type="http://schemas.openxmlformats.org/officeDocument/2006/relationships/hyperlink" Target="consultantplus://offline/ref=49B9F9DFDCCAFB40FE848193CC4AB139199B6735328BB5174C1BBCD94BAAA5CBD8D8929A7668A2C4E07CF72235AC74FF8A350C230290CA9619pAI" TargetMode="External"/><Relationship Id="rId44" Type="http://schemas.openxmlformats.org/officeDocument/2006/relationships/hyperlink" Target="consultantplus://offline/ref=49B9F9DFDCCAFB40FE848193CC4AB139199563333880B5174C1BBCD94BAAA5CBD8D8929A7668A2C7E27CF72235AC74FF8A350C230290CA9619pA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B9F9DFDCCAFB40FE848193CC4AB1391F9B60343383E81D4442B0DB4CA5FACEDFC9929A7576A2C1FB75A37117p0I" TargetMode="External"/><Relationship Id="rId14" Type="http://schemas.openxmlformats.org/officeDocument/2006/relationships/hyperlink" Target="consultantplus://offline/ref=49B9F9DFDCCAFB40FE848193CC4AB139199B6735328BB5174C1BBCD94BAAA5CBD8D8929A7668A2C7E67CF72235AC74FF8A350C230290CA9619pAI" TargetMode="External"/><Relationship Id="rId22" Type="http://schemas.openxmlformats.org/officeDocument/2006/relationships/hyperlink" Target="consultantplus://offline/ref=49B9F9DFDCCAFB40FE848193CC4AB139199B6735328BB5174C1BBCD94BAAA5CBD8D8929A7668A2C4E57CF72235AC74FF8A350C230290CA9619pAI" TargetMode="External"/><Relationship Id="rId27" Type="http://schemas.openxmlformats.org/officeDocument/2006/relationships/hyperlink" Target="consultantplus://offline/ref=49B9F9DFDCCAFB40FE848193CC4AB139199461373181B5174C1BBCD94BAAA5CBD8D892987160A992B433F67E70FA67FE8E350E241E19p3I" TargetMode="External"/><Relationship Id="rId30" Type="http://schemas.openxmlformats.org/officeDocument/2006/relationships/hyperlink" Target="consultantplus://offline/ref=49B9F9DFDCCAFB40FE848193CC4AB139199462303289B5174C1BBCD94BAAA5CBD8D8929A7668A2C6EC7CF72235AC74FF8A350C230290CA9619pAI" TargetMode="External"/><Relationship Id="rId35" Type="http://schemas.openxmlformats.org/officeDocument/2006/relationships/hyperlink" Target="consultantplus://offline/ref=49B9F9DFDCCAFB40FE848193CC4AB139199B6735328BB5174C1BBCD94BAAA5CBD8D8929A7668A2C5E57CF72235AC74FF8A350C230290CA9619pAI" TargetMode="External"/><Relationship Id="rId43" Type="http://schemas.openxmlformats.org/officeDocument/2006/relationships/hyperlink" Target="consultantplus://offline/ref=49B9F9DFDCCAFB40FE848193CC4AB139199B6735328BB5174C1BBCD94BAAA5CBD8D8929A7668A2C5E07CF72235AC74FF8A350C230290CA9619p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3784</Words>
  <Characters>21569</Characters>
  <Application>Microsoft Office Word</Application>
  <DocSecurity>0</DocSecurity>
  <Lines>179</Lines>
  <Paragraphs>50</Paragraphs>
  <ScaleCrop>false</ScaleCrop>
  <Company/>
  <LinksUpToDate>false</LinksUpToDate>
  <CharactersWithSpaces>25303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2021-07-13T08:41:00Z</dcterms:created>
  <dcterms:modified xsi:type="dcterms:W3CDTF">2021-07-13T08:42:00Z</dcterms:modified>
</cp:coreProperties>
</file>