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B7C" w:rsidRDefault="00643B7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43B7C" w:rsidRDefault="00643B7C">
      <w:pPr>
        <w:pStyle w:val="ConsPlusNormal"/>
        <w:jc w:val="both"/>
        <w:outlineLvl w:val="0"/>
      </w:pPr>
    </w:p>
    <w:p w:rsidR="00643B7C" w:rsidRDefault="00643B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43B7C" w:rsidRDefault="00643B7C">
      <w:pPr>
        <w:pStyle w:val="ConsPlusTitle"/>
        <w:jc w:val="center"/>
      </w:pPr>
    </w:p>
    <w:p w:rsidR="00643B7C" w:rsidRDefault="00643B7C">
      <w:pPr>
        <w:pStyle w:val="ConsPlusTitle"/>
        <w:jc w:val="center"/>
      </w:pPr>
      <w:r>
        <w:t>ПОСТАНОВЛЕНИЕ</w:t>
      </w:r>
    </w:p>
    <w:p w:rsidR="00643B7C" w:rsidRDefault="00643B7C">
      <w:pPr>
        <w:pStyle w:val="ConsPlusTitle"/>
        <w:jc w:val="center"/>
      </w:pPr>
      <w:r>
        <w:t>от 22 марта 2001 г. N 221</w:t>
      </w:r>
    </w:p>
    <w:p w:rsidR="00643B7C" w:rsidRDefault="00643B7C">
      <w:pPr>
        <w:pStyle w:val="ConsPlusTitle"/>
        <w:jc w:val="center"/>
      </w:pPr>
    </w:p>
    <w:p w:rsidR="00643B7C" w:rsidRDefault="00643B7C">
      <w:pPr>
        <w:pStyle w:val="ConsPlusTitle"/>
        <w:jc w:val="center"/>
      </w:pPr>
      <w:r>
        <w:t>ОБ УТВЕРЖДЕНИИ ПЕРЕЧНЯ ИНСТРУМЕНТОВ</w:t>
      </w:r>
    </w:p>
    <w:p w:rsidR="00643B7C" w:rsidRDefault="00643B7C">
      <w:pPr>
        <w:pStyle w:val="ConsPlusTitle"/>
        <w:jc w:val="center"/>
      </w:pPr>
      <w:r>
        <w:t>И ОБОРУДОВАНИЯ, НАХОДЯЩИХСЯ ПОД СПЕЦИАЛЬНЫМ</w:t>
      </w:r>
    </w:p>
    <w:p w:rsidR="00643B7C" w:rsidRDefault="00643B7C">
      <w:pPr>
        <w:pStyle w:val="ConsPlusTitle"/>
        <w:jc w:val="center"/>
      </w:pPr>
      <w:r>
        <w:t>КОНТРОЛЕМ И ИСПОЛЬЗУЕМЫХ ДЛЯ ПРОИЗВОДСТВА</w:t>
      </w:r>
    </w:p>
    <w:p w:rsidR="00643B7C" w:rsidRDefault="00643B7C">
      <w:pPr>
        <w:pStyle w:val="ConsPlusTitle"/>
        <w:jc w:val="center"/>
      </w:pPr>
      <w:r>
        <w:t>И ИЗГОТОВЛЕНИЯ НАРКОТИЧЕСКИХ СРЕДСТВ, ПСИХОТРОПНЫХ</w:t>
      </w:r>
    </w:p>
    <w:p w:rsidR="00643B7C" w:rsidRDefault="00643B7C">
      <w:pPr>
        <w:pStyle w:val="ConsPlusTitle"/>
        <w:jc w:val="center"/>
      </w:pPr>
      <w:r>
        <w:t>ВЕЩЕСТВ, И ПРАВИЛ РАЗРАБОТКИ, ПРОИЗВОДСТВА,</w:t>
      </w:r>
    </w:p>
    <w:p w:rsidR="00643B7C" w:rsidRDefault="00643B7C">
      <w:pPr>
        <w:pStyle w:val="ConsPlusTitle"/>
        <w:jc w:val="center"/>
      </w:pPr>
      <w:r>
        <w:t>ИЗГОТОВЛЕНИЯ, ХРАНЕНИЯ, ПЕРЕВОЗКИ, ПЕРЕСЫЛКИ, ОТПУСКА,</w:t>
      </w:r>
    </w:p>
    <w:p w:rsidR="00643B7C" w:rsidRDefault="00643B7C">
      <w:pPr>
        <w:pStyle w:val="ConsPlusTitle"/>
        <w:jc w:val="center"/>
      </w:pPr>
      <w:r>
        <w:t>РЕАЛИЗАЦИИ, РАСПРЕДЕЛЕНИЯ, ПРИОБРЕТЕНИЯ, ИСПОЛЬЗОВАНИЯ,</w:t>
      </w:r>
    </w:p>
    <w:p w:rsidR="00643B7C" w:rsidRDefault="00643B7C">
      <w:pPr>
        <w:pStyle w:val="ConsPlusTitle"/>
        <w:jc w:val="center"/>
      </w:pPr>
      <w:r>
        <w:t>ВВОЗА В РОССИЙСКУЮ ФЕДЕРАЦИЮ, ВЫВОЗА ИЗ РОССИЙСКОЙ ФЕДЕРАЦИИ,</w:t>
      </w:r>
    </w:p>
    <w:p w:rsidR="00643B7C" w:rsidRDefault="00643B7C">
      <w:pPr>
        <w:pStyle w:val="ConsPlusTitle"/>
        <w:jc w:val="center"/>
      </w:pPr>
      <w:r>
        <w:t>УНИЧТОЖЕНИЯ ИНСТРУМЕНТОВ И ОБОРУДОВАНИЯ, НАХОДЯЩИХСЯ</w:t>
      </w:r>
    </w:p>
    <w:p w:rsidR="00643B7C" w:rsidRDefault="00643B7C">
      <w:pPr>
        <w:pStyle w:val="ConsPlusTitle"/>
        <w:jc w:val="center"/>
      </w:pPr>
      <w:r>
        <w:t>ПОД СПЕЦИАЛЬНЫМ КОНТРОЛЕМ И ИСПОЛЬЗУЕМЫХ</w:t>
      </w:r>
    </w:p>
    <w:p w:rsidR="00643B7C" w:rsidRDefault="00643B7C">
      <w:pPr>
        <w:pStyle w:val="ConsPlusTitle"/>
        <w:jc w:val="center"/>
      </w:pPr>
      <w:r>
        <w:t>ДЛЯ ПРОИЗВОДСТВА И ИЗГОТОВЛЕНИЯ НАРКОТИЧЕСКИХ</w:t>
      </w:r>
    </w:p>
    <w:p w:rsidR="00643B7C" w:rsidRDefault="00643B7C">
      <w:pPr>
        <w:pStyle w:val="ConsPlusTitle"/>
        <w:jc w:val="center"/>
      </w:pPr>
      <w:r>
        <w:t>СРЕДСТВ, ПСИХОТРОПНЫХ ВЕЩЕСТВ</w:t>
      </w:r>
    </w:p>
    <w:p w:rsidR="00643B7C" w:rsidRDefault="00643B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43B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06.02.2004 </w:t>
            </w:r>
            <w:hyperlink r:id="rId5" w:history="1">
              <w:r>
                <w:rPr>
                  <w:color w:val="0000FF"/>
                </w:rPr>
                <w:t>N 51,</w:t>
              </w:r>
            </w:hyperlink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17.11.2004 </w:t>
            </w:r>
            <w:hyperlink r:id="rId6" w:history="1">
              <w:r>
                <w:rPr>
                  <w:color w:val="0000FF"/>
                </w:rPr>
                <w:t>N 648,</w:t>
              </w:r>
            </w:hyperlink>
            <w:r>
              <w:rPr>
                <w:color w:val="392C69"/>
              </w:rPr>
              <w:t xml:space="preserve"> от 01.02.2005 </w:t>
            </w:r>
            <w:hyperlink r:id="rId7" w:history="1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08.12.2008 </w:t>
            </w:r>
            <w:hyperlink r:id="rId8" w:history="1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,</w:t>
            </w:r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04.09.2012 </w:t>
            </w:r>
            <w:hyperlink r:id="rId9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01.10.2012 </w:t>
            </w:r>
            <w:hyperlink r:id="rId10" w:history="1">
              <w:r>
                <w:rPr>
                  <w:color w:val="0000FF"/>
                </w:rPr>
                <w:t>N 1003</w:t>
              </w:r>
            </w:hyperlink>
            <w:r>
              <w:rPr>
                <w:color w:val="392C69"/>
              </w:rPr>
              <w:t xml:space="preserve">, от 26.01.2017 </w:t>
            </w:r>
            <w:hyperlink r:id="rId11" w:history="1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>,</w:t>
            </w:r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16.03.2017 </w:t>
            </w:r>
            <w:hyperlink r:id="rId12" w:history="1">
              <w:r>
                <w:rPr>
                  <w:color w:val="0000FF"/>
                </w:rPr>
                <w:t>N 303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43B7C" w:rsidRDefault="00643B7C">
      <w:pPr>
        <w:pStyle w:val="ConsPlusNormal"/>
        <w:jc w:val="center"/>
      </w:pPr>
    </w:p>
    <w:p w:rsidR="00643B7C" w:rsidRDefault="00643B7C">
      <w:pPr>
        <w:pStyle w:val="ConsPlusNormal"/>
        <w:ind w:firstLine="540"/>
        <w:jc w:val="both"/>
      </w:pPr>
      <w:r>
        <w:t xml:space="preserve">В соответствии со </w:t>
      </w:r>
      <w:hyperlink r:id="rId13" w:history="1">
        <w:r>
          <w:rPr>
            <w:color w:val="0000FF"/>
          </w:rPr>
          <w:t>статьей 8</w:t>
        </w:r>
      </w:hyperlink>
      <w:r>
        <w:t xml:space="preserve"> Федерального закона "О наркотических средствах и психотропных веществах" (Собрание законодательства Российской Федерации, 1998, N 2, ст. 219) Правительство Российской Федерации постановляет: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643B7C" w:rsidRDefault="00643B7C">
      <w:pPr>
        <w:pStyle w:val="ConsPlusNormal"/>
        <w:spacing w:before="220"/>
        <w:ind w:firstLine="540"/>
        <w:jc w:val="both"/>
      </w:pPr>
      <w:hyperlink w:anchor="P48" w:history="1">
        <w:r>
          <w:rPr>
            <w:color w:val="0000FF"/>
          </w:rPr>
          <w:t>перечень</w:t>
        </w:r>
      </w:hyperlink>
      <w:r>
        <w:t xml:space="preserve"> инструментов и оборудования, находящихся под специальным контролем и используемых для производства и изготовления наркотических средств, психотропных веществ;</w:t>
      </w:r>
    </w:p>
    <w:p w:rsidR="00643B7C" w:rsidRDefault="00643B7C">
      <w:pPr>
        <w:pStyle w:val="ConsPlusNormal"/>
        <w:spacing w:before="220"/>
        <w:ind w:firstLine="540"/>
        <w:jc w:val="both"/>
      </w:pPr>
      <w:hyperlink w:anchor="P74" w:history="1">
        <w:r>
          <w:rPr>
            <w:color w:val="0000FF"/>
          </w:rPr>
          <w:t>Правила</w:t>
        </w:r>
      </w:hyperlink>
      <w:r>
        <w:t xml:space="preserve"> разработки, производства, изготовления, хранения, перевозки, пересылки, отпуска, реализации, распределения, приобретения, использования, ввоза в Российскую Федерацию, вывоза из Российской Федерации, уничтожения инструментов и оборудования, находящихся под специальным контролем и используемых для производства и изготовления наркотических средств, психотропных веществ.</w:t>
      </w:r>
    </w:p>
    <w:p w:rsidR="00643B7C" w:rsidRDefault="00643B7C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01.10.2012 N 1003)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 xml:space="preserve">2. Установить, что внесение изменений и дополнений в </w:t>
      </w:r>
      <w:hyperlink w:anchor="P48" w:history="1">
        <w:r>
          <w:rPr>
            <w:color w:val="0000FF"/>
          </w:rPr>
          <w:t>перечень</w:t>
        </w:r>
      </w:hyperlink>
      <w:r>
        <w:t xml:space="preserve"> инструментов и оборудования, находящихся под специальным контролем и используемых для производства и изготовления наркотических средств, психотропных веществ, осуществляется по представлению Министерства промышленности и торговли Российской Федерации.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01.02.2005 </w:t>
      </w:r>
      <w:hyperlink r:id="rId15" w:history="1">
        <w:r>
          <w:rPr>
            <w:color w:val="0000FF"/>
          </w:rPr>
          <w:t>N 49</w:t>
        </w:r>
      </w:hyperlink>
      <w:r>
        <w:t xml:space="preserve">, от 08.12.2008 </w:t>
      </w:r>
      <w:hyperlink r:id="rId16" w:history="1">
        <w:r>
          <w:rPr>
            <w:color w:val="0000FF"/>
          </w:rPr>
          <w:t>N 917</w:t>
        </w:r>
      </w:hyperlink>
      <w:r>
        <w:t>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 xml:space="preserve">3. Министерству промышленности и торговли Российской Федерации, Федеральной службе Российской Федерации по контролю за оборотом наркотиков и Министерству здравоохранения Российской Федерации давать разъяснения по применению утвержденных настоящим Постановлением </w:t>
      </w:r>
      <w:hyperlink w:anchor="P74" w:history="1">
        <w:r>
          <w:rPr>
            <w:color w:val="0000FF"/>
          </w:rPr>
          <w:t>Правил</w:t>
        </w:r>
      </w:hyperlink>
      <w:r>
        <w:t>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06.02.2004 </w:t>
      </w:r>
      <w:hyperlink r:id="rId17" w:history="1">
        <w:r>
          <w:rPr>
            <w:color w:val="0000FF"/>
          </w:rPr>
          <w:t>N 51,</w:t>
        </w:r>
      </w:hyperlink>
      <w:r>
        <w:t xml:space="preserve"> от 17.11.2004 </w:t>
      </w:r>
      <w:hyperlink r:id="rId18" w:history="1">
        <w:r>
          <w:rPr>
            <w:color w:val="0000FF"/>
          </w:rPr>
          <w:t>N 648,</w:t>
        </w:r>
      </w:hyperlink>
      <w:r>
        <w:t xml:space="preserve"> от 01.02.2005 </w:t>
      </w:r>
      <w:hyperlink r:id="rId19" w:history="1">
        <w:r>
          <w:rPr>
            <w:color w:val="0000FF"/>
          </w:rPr>
          <w:t>N 49</w:t>
        </w:r>
      </w:hyperlink>
      <w:r>
        <w:t xml:space="preserve">, </w:t>
      </w:r>
      <w:r>
        <w:lastRenderedPageBreak/>
        <w:t xml:space="preserve">от 08.12.2008 </w:t>
      </w:r>
      <w:hyperlink r:id="rId20" w:history="1">
        <w:r>
          <w:rPr>
            <w:color w:val="0000FF"/>
          </w:rPr>
          <w:t>N 917</w:t>
        </w:r>
      </w:hyperlink>
      <w:r>
        <w:t xml:space="preserve">, от 04.09.2012 </w:t>
      </w:r>
      <w:hyperlink r:id="rId21" w:history="1">
        <w:r>
          <w:rPr>
            <w:color w:val="0000FF"/>
          </w:rPr>
          <w:t>N 882</w:t>
        </w:r>
      </w:hyperlink>
      <w:r>
        <w:t>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4. Настоящее Постановление вступает в силу через 3 месяца после его официального опубликования.</w:t>
      </w:r>
    </w:p>
    <w:p w:rsidR="00643B7C" w:rsidRDefault="00643B7C">
      <w:pPr>
        <w:pStyle w:val="ConsPlusNormal"/>
      </w:pPr>
    </w:p>
    <w:p w:rsidR="00643B7C" w:rsidRDefault="00643B7C">
      <w:pPr>
        <w:pStyle w:val="ConsPlusNormal"/>
        <w:jc w:val="right"/>
      </w:pPr>
      <w:r>
        <w:t>Председатель Правительства</w:t>
      </w:r>
    </w:p>
    <w:p w:rsidR="00643B7C" w:rsidRDefault="00643B7C">
      <w:pPr>
        <w:pStyle w:val="ConsPlusNormal"/>
        <w:jc w:val="right"/>
      </w:pPr>
      <w:r>
        <w:t>Российской Федерации</w:t>
      </w:r>
    </w:p>
    <w:p w:rsidR="00643B7C" w:rsidRDefault="00643B7C">
      <w:pPr>
        <w:pStyle w:val="ConsPlusNormal"/>
        <w:jc w:val="right"/>
      </w:pPr>
      <w:r>
        <w:t>М.КАСЬЯНОВ</w:t>
      </w: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  <w:jc w:val="right"/>
        <w:outlineLvl w:val="0"/>
      </w:pPr>
      <w:r>
        <w:t>Утвержден</w:t>
      </w:r>
    </w:p>
    <w:p w:rsidR="00643B7C" w:rsidRDefault="00643B7C">
      <w:pPr>
        <w:pStyle w:val="ConsPlusNormal"/>
        <w:jc w:val="right"/>
      </w:pPr>
      <w:r>
        <w:t>Постановлением Правительства</w:t>
      </w:r>
    </w:p>
    <w:p w:rsidR="00643B7C" w:rsidRDefault="00643B7C">
      <w:pPr>
        <w:pStyle w:val="ConsPlusNormal"/>
        <w:jc w:val="right"/>
      </w:pPr>
      <w:r>
        <w:t>Российской Федерации</w:t>
      </w:r>
    </w:p>
    <w:p w:rsidR="00643B7C" w:rsidRDefault="00643B7C">
      <w:pPr>
        <w:pStyle w:val="ConsPlusNormal"/>
        <w:jc w:val="right"/>
      </w:pPr>
      <w:r>
        <w:t>от 22 марта 2001 г. N 221</w:t>
      </w:r>
    </w:p>
    <w:p w:rsidR="00643B7C" w:rsidRDefault="00643B7C">
      <w:pPr>
        <w:pStyle w:val="ConsPlusNormal"/>
      </w:pPr>
    </w:p>
    <w:p w:rsidR="00643B7C" w:rsidRDefault="00643B7C">
      <w:pPr>
        <w:pStyle w:val="ConsPlusNormal"/>
        <w:jc w:val="center"/>
      </w:pPr>
      <w:bookmarkStart w:id="0" w:name="P48"/>
      <w:bookmarkEnd w:id="0"/>
      <w:r>
        <w:t>ПЕРЕЧЕНЬ</w:t>
      </w:r>
    </w:p>
    <w:p w:rsidR="00643B7C" w:rsidRDefault="00643B7C">
      <w:pPr>
        <w:pStyle w:val="ConsPlusNormal"/>
        <w:jc w:val="center"/>
      </w:pPr>
      <w:r>
        <w:t>ИНСТРУМЕНТОВ И ОБОРУДОВАНИЯ,</w:t>
      </w:r>
    </w:p>
    <w:p w:rsidR="00643B7C" w:rsidRDefault="00643B7C">
      <w:pPr>
        <w:pStyle w:val="ConsPlusNormal"/>
        <w:jc w:val="center"/>
      </w:pPr>
      <w:r>
        <w:t>НАХОДЯЩИХСЯ ПОД СПЕЦИАЛЬНЫМ КОНТРОЛЕМ И ИСПОЛЬЗУЕМЫХ</w:t>
      </w:r>
    </w:p>
    <w:p w:rsidR="00643B7C" w:rsidRDefault="00643B7C">
      <w:pPr>
        <w:pStyle w:val="ConsPlusNormal"/>
        <w:jc w:val="center"/>
      </w:pPr>
      <w:r>
        <w:t>ДЛЯ ПРОИЗВОДСТВА И ИЗГОТОВЛЕНИЯ НАРКОТИЧЕСКИХ</w:t>
      </w:r>
    </w:p>
    <w:p w:rsidR="00643B7C" w:rsidRDefault="00643B7C">
      <w:pPr>
        <w:pStyle w:val="ConsPlusNormal"/>
        <w:jc w:val="center"/>
      </w:pPr>
      <w:r>
        <w:t>СРЕДСТВ, ПСИХОТРОПНЫХ ВЕЩЕСТВ</w:t>
      </w:r>
    </w:p>
    <w:p w:rsidR="00643B7C" w:rsidRDefault="00643B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43B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16.03.2017 N 303)</w:t>
            </w:r>
          </w:p>
        </w:tc>
      </w:tr>
    </w:tbl>
    <w:p w:rsidR="00643B7C" w:rsidRDefault="00643B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2"/>
      </w:tblGrid>
      <w:tr w:rsidR="00643B7C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43B7C" w:rsidRDefault="00643B7C">
            <w:pPr>
              <w:pStyle w:val="ConsPlusNormal"/>
              <w:jc w:val="center"/>
            </w:pPr>
            <w:r>
              <w:t>Наименование инструментов и оборудования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43B7C" w:rsidRDefault="00643B7C">
            <w:pPr>
              <w:pStyle w:val="ConsPlusNormal"/>
              <w:jc w:val="center"/>
            </w:pPr>
            <w:r>
              <w:t>Код по ОКПД2 и соответствующее ему наименование (проставляется организацией)</w:t>
            </w:r>
          </w:p>
        </w:tc>
      </w:tr>
      <w:tr w:rsidR="00643B7C">
        <w:tblPrEx>
          <w:tblBorders>
            <w:insideV w:val="none" w:sz="0" w:space="0" w:color="auto"/>
          </w:tblBorders>
        </w:tblPrEx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3B7C" w:rsidRDefault="00643B7C">
            <w:pPr>
              <w:pStyle w:val="ConsPlusNormal"/>
            </w:pPr>
            <w:r>
              <w:t>Пресс-инструменты, используемые с оборудованием для прессования таблеток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3B7C" w:rsidRDefault="00643B7C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28.99.39.190</w:t>
              </w:r>
            </w:hyperlink>
          </w:p>
          <w:p w:rsidR="00643B7C" w:rsidRDefault="00643B7C">
            <w:pPr>
              <w:pStyle w:val="ConsPlusNormal"/>
            </w:pPr>
            <w:r>
              <w:t>Оборудование специального назначения прочее, не включенное в другие группировки</w:t>
            </w:r>
          </w:p>
        </w:tc>
      </w:tr>
      <w:tr w:rsidR="00643B7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43B7C" w:rsidRDefault="00643B7C">
            <w:pPr>
              <w:pStyle w:val="ConsPlusNormal"/>
            </w:pPr>
            <w:r>
              <w:t>Оборудование для наполнения ампул</w:t>
            </w:r>
          </w:p>
        </w:tc>
        <w:tc>
          <w:tcPr>
            <w:tcW w:w="51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3B7C" w:rsidRDefault="00643B7C"/>
        </w:tc>
      </w:tr>
      <w:tr w:rsidR="00643B7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43B7C" w:rsidRDefault="00643B7C">
            <w:pPr>
              <w:pStyle w:val="ConsPlusNormal"/>
            </w:pPr>
            <w:r>
              <w:t>Оборудование для запайки ампул</w:t>
            </w:r>
          </w:p>
        </w:tc>
        <w:tc>
          <w:tcPr>
            <w:tcW w:w="51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3B7C" w:rsidRDefault="00643B7C"/>
        </w:tc>
      </w:tr>
      <w:tr w:rsidR="00643B7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3B7C" w:rsidRDefault="00643B7C">
            <w:pPr>
              <w:pStyle w:val="ConsPlusNormal"/>
            </w:pPr>
            <w:r>
              <w:t>Оборудование для прессования таблеток</w:t>
            </w:r>
          </w:p>
        </w:tc>
        <w:tc>
          <w:tcPr>
            <w:tcW w:w="51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3B7C" w:rsidRDefault="00643B7C"/>
        </w:tc>
      </w:tr>
    </w:tbl>
    <w:p w:rsidR="00643B7C" w:rsidRDefault="00643B7C">
      <w:pPr>
        <w:pStyle w:val="ConsPlusNormal"/>
        <w:jc w:val="both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  <w:jc w:val="right"/>
        <w:outlineLvl w:val="0"/>
      </w:pPr>
      <w:r>
        <w:t>Утверждены</w:t>
      </w:r>
    </w:p>
    <w:p w:rsidR="00643B7C" w:rsidRDefault="00643B7C">
      <w:pPr>
        <w:pStyle w:val="ConsPlusNormal"/>
        <w:jc w:val="right"/>
      </w:pPr>
      <w:r>
        <w:t>Постановлением Правительства</w:t>
      </w:r>
    </w:p>
    <w:p w:rsidR="00643B7C" w:rsidRDefault="00643B7C">
      <w:pPr>
        <w:pStyle w:val="ConsPlusNormal"/>
        <w:jc w:val="right"/>
      </w:pPr>
      <w:r>
        <w:t>Российской Федерации</w:t>
      </w:r>
    </w:p>
    <w:p w:rsidR="00643B7C" w:rsidRDefault="00643B7C">
      <w:pPr>
        <w:pStyle w:val="ConsPlusNormal"/>
        <w:jc w:val="right"/>
      </w:pPr>
      <w:r>
        <w:t>от 22 марта 2001 г. N 221</w:t>
      </w:r>
    </w:p>
    <w:p w:rsidR="00643B7C" w:rsidRDefault="00643B7C">
      <w:pPr>
        <w:pStyle w:val="ConsPlusNormal"/>
      </w:pPr>
    </w:p>
    <w:p w:rsidR="00643B7C" w:rsidRDefault="00643B7C">
      <w:pPr>
        <w:pStyle w:val="ConsPlusNormal"/>
        <w:jc w:val="center"/>
      </w:pPr>
      <w:bookmarkStart w:id="1" w:name="P74"/>
      <w:bookmarkEnd w:id="1"/>
      <w:r>
        <w:t>ПРАВИЛА</w:t>
      </w:r>
    </w:p>
    <w:p w:rsidR="00643B7C" w:rsidRDefault="00643B7C">
      <w:pPr>
        <w:pStyle w:val="ConsPlusNormal"/>
        <w:jc w:val="center"/>
      </w:pPr>
      <w:r>
        <w:t>РАЗРАБОТКИ, ПРОИЗВОДСТВА, ИЗГОТОВЛЕНИЯ,</w:t>
      </w:r>
    </w:p>
    <w:p w:rsidR="00643B7C" w:rsidRDefault="00643B7C">
      <w:pPr>
        <w:pStyle w:val="ConsPlusNormal"/>
        <w:jc w:val="center"/>
      </w:pPr>
      <w:r>
        <w:t>ХРАНЕНИЯ, ПЕРЕВОЗКИ, ПЕРЕСЫЛКИ, ОТПУСКА,</w:t>
      </w:r>
    </w:p>
    <w:p w:rsidR="00643B7C" w:rsidRDefault="00643B7C">
      <w:pPr>
        <w:pStyle w:val="ConsPlusNormal"/>
        <w:jc w:val="center"/>
      </w:pPr>
      <w:r>
        <w:lastRenderedPageBreak/>
        <w:t>РЕАЛИЗАЦИИ, РАСПРЕДЕЛЕНИЯ, ПРИОБРЕТЕНИЯ, ИСПОЛЬЗОВАНИЯ,</w:t>
      </w:r>
    </w:p>
    <w:p w:rsidR="00643B7C" w:rsidRDefault="00643B7C">
      <w:pPr>
        <w:pStyle w:val="ConsPlusNormal"/>
        <w:jc w:val="center"/>
      </w:pPr>
      <w:r>
        <w:t>ВВОЗА В РОССИЙСКУЮ ФЕДЕРАЦИЮ, ВЫВОЗА ИЗ РОССИЙСКОЙ ФЕДЕРАЦИИ,</w:t>
      </w:r>
    </w:p>
    <w:p w:rsidR="00643B7C" w:rsidRDefault="00643B7C">
      <w:pPr>
        <w:pStyle w:val="ConsPlusNormal"/>
        <w:jc w:val="center"/>
      </w:pPr>
      <w:r>
        <w:t>УНИЧТОЖЕНИЯ ИНСТРУМЕНТОВ И ОБОРУДОВАНИЯ, НАХОДЯЩИХСЯ</w:t>
      </w:r>
    </w:p>
    <w:p w:rsidR="00643B7C" w:rsidRDefault="00643B7C">
      <w:pPr>
        <w:pStyle w:val="ConsPlusNormal"/>
        <w:jc w:val="center"/>
      </w:pPr>
      <w:r>
        <w:t>ПОД СПЕЦИАЛЬНЫМ КОНТРОЛЕМ И ИСПОЛЬЗУЕМЫХ</w:t>
      </w:r>
    </w:p>
    <w:p w:rsidR="00643B7C" w:rsidRDefault="00643B7C">
      <w:pPr>
        <w:pStyle w:val="ConsPlusNormal"/>
        <w:jc w:val="center"/>
      </w:pPr>
      <w:r>
        <w:t>ДЛЯ ПРОИЗВОДСТВА И ИЗГОТОВЛЕНИЯ НАРКОТИЧЕСКИХ</w:t>
      </w:r>
    </w:p>
    <w:p w:rsidR="00643B7C" w:rsidRDefault="00643B7C">
      <w:pPr>
        <w:pStyle w:val="ConsPlusNormal"/>
        <w:jc w:val="center"/>
      </w:pPr>
      <w:r>
        <w:t>СРЕДСТВ, ПСИХОТРОПНЫХ ВЕЩЕСТВ</w:t>
      </w:r>
    </w:p>
    <w:p w:rsidR="00643B7C" w:rsidRDefault="00643B7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43B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06.02.2004 </w:t>
            </w:r>
            <w:hyperlink r:id="rId24" w:history="1">
              <w:r>
                <w:rPr>
                  <w:color w:val="0000FF"/>
                </w:rPr>
                <w:t>N 51,</w:t>
              </w:r>
            </w:hyperlink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17.11.2004 </w:t>
            </w:r>
            <w:hyperlink r:id="rId25" w:history="1">
              <w:r>
                <w:rPr>
                  <w:color w:val="0000FF"/>
                </w:rPr>
                <w:t>N 648,</w:t>
              </w:r>
            </w:hyperlink>
            <w:r>
              <w:rPr>
                <w:color w:val="392C69"/>
              </w:rPr>
              <w:t xml:space="preserve"> от 01.02.2005 </w:t>
            </w:r>
            <w:hyperlink r:id="rId26" w:history="1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08.12.2008 </w:t>
            </w:r>
            <w:hyperlink r:id="rId27" w:history="1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 xml:space="preserve">, от 01.10.2012 </w:t>
            </w:r>
            <w:hyperlink r:id="rId28" w:history="1">
              <w:r>
                <w:rPr>
                  <w:color w:val="0000FF"/>
                </w:rPr>
                <w:t>N 1003</w:t>
              </w:r>
            </w:hyperlink>
            <w:r>
              <w:rPr>
                <w:color w:val="392C69"/>
              </w:rPr>
              <w:t>,</w:t>
            </w:r>
          </w:p>
          <w:p w:rsidR="00643B7C" w:rsidRDefault="00643B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26.01.2017 </w:t>
            </w:r>
            <w:hyperlink r:id="rId29" w:history="1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43B7C" w:rsidRDefault="00643B7C">
      <w:pPr>
        <w:pStyle w:val="ConsPlusNormal"/>
      </w:pPr>
    </w:p>
    <w:p w:rsidR="00643B7C" w:rsidRDefault="00643B7C">
      <w:pPr>
        <w:pStyle w:val="ConsPlusNormal"/>
        <w:ind w:firstLine="540"/>
        <w:jc w:val="both"/>
      </w:pPr>
      <w:bookmarkStart w:id="2" w:name="P89"/>
      <w:bookmarkEnd w:id="2"/>
      <w:r>
        <w:t xml:space="preserve">1. Настоящие Правила устанавливают порядок разработки, производства, изготовления, хранения, перевозки, пересылки, отпуска, реализации, распределения, приобретения, использования, ввоза в Российскую Федерацию, вывоза из Российской Федерации, уничтожения инструментов и оборудования, находящихся под специальным контролем и используемых для производства и изготовления наркотических средств, психотропных веществ (далее именуются - инструменты и оборудование), включенных в </w:t>
      </w:r>
      <w:hyperlink w:anchor="P48" w:history="1">
        <w:r>
          <w:rPr>
            <w:color w:val="0000FF"/>
          </w:rPr>
          <w:t>перечень,</w:t>
        </w:r>
      </w:hyperlink>
      <w:r>
        <w:t xml:space="preserve"> утвержденный Постановлением Правительства Российской Федерации от 22 марта 2001 г. N 221.</w:t>
      </w:r>
    </w:p>
    <w:p w:rsidR="00643B7C" w:rsidRDefault="00643B7C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01.10.2012 N 1003)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2. Настоящие Правила распространяются на всех юридических лиц, осуществляющих в соответствии с законодательством Российской Федерации деятельность, связанную с оборотом наркотических средств и психотропных веществ (далее именуются - организации).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3. Разработка, производство, изготовление, перевозка, пересылка инструментов и оборудования осуществляются в соответствии с отраслевыми нормативами, установленными для этих категорий работ.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4. Хранение инструментов и оборудования, временно не используемых, осуществляется организациями в специально отведенных для этой цели закрытых складских помещениях в порядке, утвержденном Министерством промышленности и торговли Российской Федерации по согласованию с Федеральной службой Российской Федерации по контролю за оборотом наркотиков.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06.02.2004 </w:t>
      </w:r>
      <w:hyperlink r:id="rId31" w:history="1">
        <w:r>
          <w:rPr>
            <w:color w:val="0000FF"/>
          </w:rPr>
          <w:t>N 51,</w:t>
        </w:r>
      </w:hyperlink>
      <w:r>
        <w:t xml:space="preserve"> от 17.11.2004 </w:t>
      </w:r>
      <w:hyperlink r:id="rId32" w:history="1">
        <w:r>
          <w:rPr>
            <w:color w:val="0000FF"/>
          </w:rPr>
          <w:t>N 648,</w:t>
        </w:r>
      </w:hyperlink>
      <w:r>
        <w:t xml:space="preserve"> от 01.02.2005 </w:t>
      </w:r>
      <w:hyperlink r:id="rId33" w:history="1">
        <w:r>
          <w:rPr>
            <w:color w:val="0000FF"/>
          </w:rPr>
          <w:t>N 49</w:t>
        </w:r>
      </w:hyperlink>
      <w:r>
        <w:t xml:space="preserve">, от 08.12.2008 </w:t>
      </w:r>
      <w:hyperlink r:id="rId34" w:history="1">
        <w:r>
          <w:rPr>
            <w:color w:val="0000FF"/>
          </w:rPr>
          <w:t>N 917</w:t>
        </w:r>
      </w:hyperlink>
      <w:r>
        <w:t>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5. Распределение инструментов и оборудования по организациям осуществляется Министерством промышленности и торговли Российской Федерации в установленном порядке, а их ввоз в Российскую Федерацию, вывоз из Российской Федерации, отпуск, реализация и приобретение производится организациями по согласованию с указанным Министерством.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01.02.2005 </w:t>
      </w:r>
      <w:hyperlink r:id="rId35" w:history="1">
        <w:r>
          <w:rPr>
            <w:color w:val="0000FF"/>
          </w:rPr>
          <w:t>N 49</w:t>
        </w:r>
      </w:hyperlink>
      <w:r>
        <w:t xml:space="preserve">, от 08.12.2008 </w:t>
      </w:r>
      <w:hyperlink r:id="rId36" w:history="1">
        <w:r>
          <w:rPr>
            <w:color w:val="0000FF"/>
          </w:rPr>
          <w:t>N 917</w:t>
        </w:r>
      </w:hyperlink>
      <w:r>
        <w:t xml:space="preserve">, от 01.10.2012 </w:t>
      </w:r>
      <w:hyperlink r:id="rId37" w:history="1">
        <w:r>
          <w:rPr>
            <w:color w:val="0000FF"/>
          </w:rPr>
          <w:t>N 1003</w:t>
        </w:r>
      </w:hyperlink>
      <w:r>
        <w:t>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6. Ввоз в Российскую Федерацию, вывоз из Российской Федерации инструментов и оборудования осуществляется в соответствии с законодательством Российской Федерации.</w:t>
      </w:r>
    </w:p>
    <w:p w:rsidR="00643B7C" w:rsidRDefault="00643B7C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01.10.2012 N 1003)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7. Уничтожение инструментов и оборудования производится путем демонтажа, воздействия высоких температур, давления или иным способом до состояния, исключающего возможность их дальнейшего применения.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 xml:space="preserve">Уничтожение инструментов и оборудования производится на основании решения </w:t>
      </w:r>
      <w:r>
        <w:lastRenderedPageBreak/>
        <w:t>руководителя организации, согласованного с Министерством промышленности и торговли Российской Федерации.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01.02.2005 </w:t>
      </w:r>
      <w:hyperlink r:id="rId39" w:history="1">
        <w:r>
          <w:rPr>
            <w:color w:val="0000FF"/>
          </w:rPr>
          <w:t>N 49</w:t>
        </w:r>
      </w:hyperlink>
      <w:r>
        <w:t xml:space="preserve">, от 08.12.2008 </w:t>
      </w:r>
      <w:hyperlink r:id="rId40" w:history="1">
        <w:r>
          <w:rPr>
            <w:color w:val="0000FF"/>
          </w:rPr>
          <w:t>N 917</w:t>
        </w:r>
      </w:hyperlink>
      <w:r>
        <w:t>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Уничтожение производится в присутствии комиссии, состав которой утверждается руководителем организации, имеющей на балансе эти инструменты и оборудование, а также представителя территориального органа Федеральной службы Российской Федерации по контролю за оборотом наркотиков.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06.02.2004 </w:t>
      </w:r>
      <w:hyperlink r:id="rId41" w:history="1">
        <w:r>
          <w:rPr>
            <w:color w:val="0000FF"/>
          </w:rPr>
          <w:t>N 51,</w:t>
        </w:r>
      </w:hyperlink>
      <w:r>
        <w:t xml:space="preserve"> от 17.11.2004 </w:t>
      </w:r>
      <w:hyperlink r:id="rId42" w:history="1">
        <w:r>
          <w:rPr>
            <w:color w:val="0000FF"/>
          </w:rPr>
          <w:t>N 648)</w:t>
        </w:r>
      </w:hyperlink>
    </w:p>
    <w:p w:rsidR="00643B7C" w:rsidRDefault="00643B7C">
      <w:pPr>
        <w:pStyle w:val="ConsPlusNormal"/>
        <w:spacing w:before="220"/>
        <w:ind w:firstLine="540"/>
        <w:jc w:val="both"/>
      </w:pPr>
      <w:r>
        <w:t>8. По факту уничтожения инструментов и оборудования составляется акт, в котором указываются: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а) дата и место составления акта;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б) фамилии, имена, отчества лиц, принимавших участие в уничтожении, места их работы и занимаемые должности;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в) основания для уничтожения;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г) сведения о наименовании и количестве уничтоженных инструментов и оборудования;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д) способ уничтожения.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9. Акт об уничтожении инструментов и оборудования подписывается членами комиссии и представителем территориального органа Федеральной службы Российской Федерации по контролю за оборотом наркотиков.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06.02.2004 </w:t>
      </w:r>
      <w:hyperlink r:id="rId43" w:history="1">
        <w:r>
          <w:rPr>
            <w:color w:val="0000FF"/>
          </w:rPr>
          <w:t>N 51,</w:t>
        </w:r>
      </w:hyperlink>
      <w:r>
        <w:t xml:space="preserve"> от 17.11.2004 </w:t>
      </w:r>
      <w:hyperlink r:id="rId44" w:history="1">
        <w:r>
          <w:rPr>
            <w:color w:val="0000FF"/>
          </w:rPr>
          <w:t>N 648)</w:t>
        </w:r>
      </w:hyperlink>
    </w:p>
    <w:p w:rsidR="00643B7C" w:rsidRDefault="00643B7C">
      <w:pPr>
        <w:pStyle w:val="ConsPlusNormal"/>
        <w:spacing w:before="220"/>
        <w:ind w:firstLine="540"/>
        <w:jc w:val="both"/>
      </w:pPr>
      <w:r>
        <w:t>10. Акт об уничтожении инструментов и оборудования хранится в архиве организаций, имевших на своем балансе эти инструменты и оборудование, в течение 10 лет. Копия акта в 10-дневный срок со дня уничтожения инструментов и оборудования направляется в территориальный орган Федеральной службы Российской Федерации по контролю за оборотом наркотиков.</w:t>
      </w:r>
    </w:p>
    <w:p w:rsidR="00643B7C" w:rsidRDefault="00643B7C">
      <w:pPr>
        <w:pStyle w:val="ConsPlusNormal"/>
        <w:jc w:val="both"/>
      </w:pPr>
      <w:r>
        <w:t xml:space="preserve">(в ред. Постановлений Правительства РФ от 06.02.2004 </w:t>
      </w:r>
      <w:hyperlink r:id="rId45" w:history="1">
        <w:r>
          <w:rPr>
            <w:color w:val="0000FF"/>
          </w:rPr>
          <w:t>N 51,</w:t>
        </w:r>
      </w:hyperlink>
      <w:r>
        <w:t xml:space="preserve"> от 17.11.2004 </w:t>
      </w:r>
      <w:hyperlink r:id="rId46" w:history="1">
        <w:r>
          <w:rPr>
            <w:color w:val="0000FF"/>
          </w:rPr>
          <w:t>N 648)</w:t>
        </w:r>
      </w:hyperlink>
    </w:p>
    <w:p w:rsidR="00643B7C" w:rsidRDefault="00643B7C">
      <w:pPr>
        <w:pStyle w:val="ConsPlusNormal"/>
        <w:spacing w:before="220"/>
        <w:ind w:firstLine="540"/>
        <w:jc w:val="both"/>
      </w:pPr>
      <w:r>
        <w:t xml:space="preserve">11. Для обеспечения контроля за использованием организациями инструментов и оборудования в обязательном порядке ведется журнал учета инструментов и оборудования, включенных в </w:t>
      </w:r>
      <w:hyperlink w:anchor="P48" w:history="1">
        <w:r>
          <w:rPr>
            <w:color w:val="0000FF"/>
          </w:rPr>
          <w:t>перечень,</w:t>
        </w:r>
      </w:hyperlink>
      <w:r>
        <w:t xml:space="preserve"> указанный в </w:t>
      </w:r>
      <w:hyperlink w:anchor="P89" w:history="1">
        <w:r>
          <w:rPr>
            <w:color w:val="0000FF"/>
          </w:rPr>
          <w:t>пункте 1</w:t>
        </w:r>
      </w:hyperlink>
      <w:r>
        <w:t xml:space="preserve"> настоящих Правил (далее именуется - журнал учета).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12. Занесению в журнал учета подлежат любые операции по перемещению и уничтожению инструментов и оборудования, находящихся на балансе организаций.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На основании записей в журнале учета организации представляют в установленном порядке сведения о своей деятельности.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13. Форма журнала учета утверждается руководителем организации и должна соответствовать требованиям, установленным настоящими Правилами.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В графах журнала учета указываются наименование инструментов и оборудования, их марки, заводские номера, реквизиты заводов-изготовителей, а также сведения, отражающие информацию, предусмотренную настоящими Правилами.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14. Руководитель организации назначает лиц, ответственных за ведение и хранение журнала учета, и лиц, на которых возлагается контроль за ведением и хранением журнала учета.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 xml:space="preserve">15. Журнал учета должен быть сброшюрован и скреплен печатью (при наличии печати) организации, его страницы должны быть пронумерованы. Количество страниц в журнале учета </w:t>
      </w:r>
      <w:r>
        <w:lastRenderedPageBreak/>
        <w:t>заверяется подписью руководителя организации до начала использования журнала.</w:t>
      </w:r>
    </w:p>
    <w:p w:rsidR="00643B7C" w:rsidRDefault="00643B7C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26.01.2017 N 81)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16. Записи в журнале учета производятся лицом, ответственным за его ведение и хранение, чернилами в хронологическом порядке непосредственно после каждой операции, связанной с перемещением инструментов и оборудования, на основании документов, подтверждающих совершение этой операции (в отдельной графе журнала учета указываются наименование, номер и дата этих документов). Указанные документы или их копии, заверенные в установленном порядке, подшиваются в отдельную папку, которая хранится вместе с журналом учета.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17. Нумерация записей в журнале учета осуществляется в пределах календарного года в порядке возрастания номеров. Нумерация записей в новом журнале учета начинается с номера, следующего за последним номером в заполненном журнале.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Не использованные в текущем календарном году страницы журнала учета используются в следующем календарном году, при этом нумерация записей начинается с цифры 1.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18. Каждая запись в журнале учета заверяется подписью лица, ответственного за его ведение и хранение, с указанием фамилии и инициалов.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19. Исправления в журнале учета заверяются подписью лица, ответственного за его ведение и хранение. Подчистки и незаверенные исправления в журнале учета не допускаются.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20. Лицо, на которое возложен контроль за ведением и хранением журнала учета, не реже 1 раза в месяц проверяет записи в журнале, о чем на следующей строке после последней записи в журнале учета делает соответствующую отметку (с указанием даты) и заверяет ее своей подписью.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21. Журнал учета хранится в металлическом шкафу (сейфе), ключи от которого находятся у лица, ответственного за ведение и хранение журнала.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22. Заполненный журнал учета сдается в архив организации, где хранится в течение 10 лет после внесения в него последней записи. По истечении указанного срока журнал учета подлежит уничтожению по акту, утверждаемому руководителем организации.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>23. В случае реорганизации или ликвидации организации журнал учета сдается на хранение в соответствующий орган исполнительной власти субъекта Российской Федерации.</w:t>
      </w:r>
    </w:p>
    <w:p w:rsidR="00643B7C" w:rsidRDefault="00643B7C">
      <w:pPr>
        <w:pStyle w:val="ConsPlusNormal"/>
        <w:spacing w:before="220"/>
        <w:ind w:firstLine="540"/>
        <w:jc w:val="both"/>
      </w:pPr>
      <w:r>
        <w:t xml:space="preserve">24. Лица, виновные в нарушении настоящих Правил, несут ответственность в соответствии с </w:t>
      </w:r>
      <w:hyperlink r:id="rId4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43B7C" w:rsidRDefault="00643B7C">
      <w:pPr>
        <w:pStyle w:val="ConsPlusNormal"/>
      </w:pPr>
    </w:p>
    <w:p w:rsidR="00643B7C" w:rsidRDefault="00643B7C">
      <w:pPr>
        <w:pStyle w:val="ConsPlusNormal"/>
      </w:pPr>
    </w:p>
    <w:p w:rsidR="00643B7C" w:rsidRDefault="00643B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08B5" w:rsidRDefault="003D08B5">
      <w:bookmarkStart w:id="3" w:name="_GoBack"/>
      <w:bookmarkEnd w:id="3"/>
    </w:p>
    <w:sectPr w:rsidR="003D08B5" w:rsidSect="00A85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7C"/>
    <w:rsid w:val="003D08B5"/>
    <w:rsid w:val="0064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AA79C2-9EC6-4A2D-98F2-D7417436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3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3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3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DC735FD90AA0E341466819D8077481F1F23C0DF931EF66C38654A429204C8CE4AABA1EDB32759940551176AB6914BD152ABF9E399D4302FCBkCF" TargetMode="External"/><Relationship Id="rId18" Type="http://schemas.openxmlformats.org/officeDocument/2006/relationships/hyperlink" Target="consultantplus://offline/ref=5DC735FD90AA0E341466819D8077481F1E22C2D7931FF66C38654A429204C8CE4AABA1EDB32759900751176AB6914BD152ABF9E399D4302FCBkCF" TargetMode="External"/><Relationship Id="rId26" Type="http://schemas.openxmlformats.org/officeDocument/2006/relationships/hyperlink" Target="consultantplus://offline/ref=5DC735FD90AA0E341466819D8077481F1F21C3DF9510F66C38654A429204C8CE4AABA1EDB3275B940D51176AB6914BD152ABF9E399D4302FCBkCF" TargetMode="External"/><Relationship Id="rId39" Type="http://schemas.openxmlformats.org/officeDocument/2006/relationships/hyperlink" Target="consultantplus://offline/ref=5DC735FD90AA0E341466819D8077481F1F21C3DF9510F66C38654A429204C8CE4AABA1EDB3275B9B0551176AB6914BD152ABF9E399D4302FCBkC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DC735FD90AA0E341466819D8077481F1F22C8DF9719F66C38654A429204C8CE4AABA1EDB32759950351176AB6914BD152ABF9E399D4302FCBkCF" TargetMode="External"/><Relationship Id="rId34" Type="http://schemas.openxmlformats.org/officeDocument/2006/relationships/hyperlink" Target="consultantplus://offline/ref=5DC735FD90AA0E341466819D8077481F1F20C1DE941FF66C38654A429204C8CE4AABA1EDB32759920051176AB6914BD152ABF9E399D4302FCBkCF" TargetMode="External"/><Relationship Id="rId42" Type="http://schemas.openxmlformats.org/officeDocument/2006/relationships/hyperlink" Target="consultantplus://offline/ref=5DC735FD90AA0E341466819D8077481F1E22C2D7931FF66C38654A429204C8CE4AABA1EDB32759900251176AB6914BD152ABF9E399D4302FCBkCF" TargetMode="External"/><Relationship Id="rId47" Type="http://schemas.openxmlformats.org/officeDocument/2006/relationships/hyperlink" Target="consultantplus://offline/ref=5DC735FD90AA0E341466819D8077481F1E21C1D79110F66C38654A429204C8CE4AABA1EDB32759930D51176AB6914BD152ABF9E399D4302FCBkCF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5DC735FD90AA0E341466819D8077481F1F21C3DF9510F66C38654A429204C8CE4AABA1EDB3275B940251176AB6914BD152ABF9E399D4302FCBkCF" TargetMode="External"/><Relationship Id="rId12" Type="http://schemas.openxmlformats.org/officeDocument/2006/relationships/hyperlink" Target="consultantplus://offline/ref=5DC735FD90AA0E341466819D8077481F1E21C4DF971EF66C38654A429204C8CE4AABA1EDB32759930151176AB6914BD152ABF9E399D4302FCBkCF" TargetMode="External"/><Relationship Id="rId17" Type="http://schemas.openxmlformats.org/officeDocument/2006/relationships/hyperlink" Target="consultantplus://offline/ref=5DC735FD90AA0E341466819D8077481F1E22C2D7931DF66C38654A429204C8CE4AABA1EDB32758920551176AB6914BD152ABF9E399D4302FCBkCF" TargetMode="External"/><Relationship Id="rId25" Type="http://schemas.openxmlformats.org/officeDocument/2006/relationships/hyperlink" Target="consultantplus://offline/ref=5DC735FD90AA0E341466819D8077481F1E22C2D7931FF66C38654A429204C8CE4AABA1EDB32759900051176AB6914BD152ABF9E399D4302FCBkCF" TargetMode="External"/><Relationship Id="rId33" Type="http://schemas.openxmlformats.org/officeDocument/2006/relationships/hyperlink" Target="consultantplus://offline/ref=5DC735FD90AA0E341466819D8077481F1F21C3DF9510F66C38654A429204C8CE4AABA1EDB3275B9B0451176AB6914BD152ABF9E399D4302FCBkCF" TargetMode="External"/><Relationship Id="rId38" Type="http://schemas.openxmlformats.org/officeDocument/2006/relationships/hyperlink" Target="consultantplus://offline/ref=5DC735FD90AA0E341466819D8077481F1D23C6DE9018F66C38654A429204C8CE4AABA1EDB32759910451176AB6914BD152ABF9E399D4302FCBkCF" TargetMode="External"/><Relationship Id="rId46" Type="http://schemas.openxmlformats.org/officeDocument/2006/relationships/hyperlink" Target="consultantplus://offline/ref=5DC735FD90AA0E341466819D8077481F1E22C2D7931FF66C38654A429204C8CE4AABA1EDB32759900251176AB6914BD152ABF9E399D4302FCBkC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DC735FD90AA0E341466819D8077481F1F20C1DE941FF66C38654A429204C8CE4AABA1EDB32759920651176AB6914BD152ABF9E399D4302FCBkCF" TargetMode="External"/><Relationship Id="rId20" Type="http://schemas.openxmlformats.org/officeDocument/2006/relationships/hyperlink" Target="consultantplus://offline/ref=5DC735FD90AA0E341466819D8077481F1F20C1DE941FF66C38654A429204C8CE4AABA1EDB32759920651176AB6914BD152ABF9E399D4302FCBkCF" TargetMode="External"/><Relationship Id="rId29" Type="http://schemas.openxmlformats.org/officeDocument/2006/relationships/hyperlink" Target="consultantplus://offline/ref=5DC735FD90AA0E341466819D8077481F1E21C1D79110F66C38654A429204C8CE4AABA1EDB32759930D51176AB6914BD152ABF9E399D4302FCBkCF" TargetMode="External"/><Relationship Id="rId41" Type="http://schemas.openxmlformats.org/officeDocument/2006/relationships/hyperlink" Target="consultantplus://offline/ref=5DC735FD90AA0E341466819D8077481F1E22C2D7931DF66C38654A429204C8CE4AABA1EDB32758920051176AB6914BD152ABF9E399D4302FCBkC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DC735FD90AA0E341466819D8077481F1E22C2D7931FF66C38654A429204C8CE4AABA1EDB32759900651176AB6914BD152ABF9E399D4302FCBkCF" TargetMode="External"/><Relationship Id="rId11" Type="http://schemas.openxmlformats.org/officeDocument/2006/relationships/hyperlink" Target="consultantplus://offline/ref=5DC735FD90AA0E341466819D8077481F1E21C1D79110F66C38654A429204C8CE4AABA1EDB32759930D51176AB6914BD152ABF9E399D4302FCBkCF" TargetMode="External"/><Relationship Id="rId24" Type="http://schemas.openxmlformats.org/officeDocument/2006/relationships/hyperlink" Target="consultantplus://offline/ref=5DC735FD90AA0E341466819D8077481F1E22C2D7931DF66C38654A429204C8CE4AABA1EDB32758920651176AB6914BD152ABF9E399D4302FCBkCF" TargetMode="External"/><Relationship Id="rId32" Type="http://schemas.openxmlformats.org/officeDocument/2006/relationships/hyperlink" Target="consultantplus://offline/ref=5DC735FD90AA0E341466819D8077481F1E22C2D7931FF66C38654A429204C8CE4AABA1EDB32759900151176AB6914BD152ABF9E399D4302FCBkCF" TargetMode="External"/><Relationship Id="rId37" Type="http://schemas.openxmlformats.org/officeDocument/2006/relationships/hyperlink" Target="consultantplus://offline/ref=5DC735FD90AA0E341466819D8077481F1D23C6DE9018F66C38654A429204C8CE4AABA1EDB32759920D51176AB6914BD152ABF9E399D4302FCBkCF" TargetMode="External"/><Relationship Id="rId40" Type="http://schemas.openxmlformats.org/officeDocument/2006/relationships/hyperlink" Target="consultantplus://offline/ref=5DC735FD90AA0E341466819D8077481F1F20C1DE941FF66C38654A429204C8CE4AABA1EDB32759920251176AB6914BD152ABF9E399D4302FCBkCF" TargetMode="External"/><Relationship Id="rId45" Type="http://schemas.openxmlformats.org/officeDocument/2006/relationships/hyperlink" Target="consultantplus://offline/ref=5DC735FD90AA0E341466819D8077481F1E22C2D7931DF66C38654A429204C8CE4AABA1EDB32758920051176AB6914BD152ABF9E399D4302FCBkCF" TargetMode="External"/><Relationship Id="rId5" Type="http://schemas.openxmlformats.org/officeDocument/2006/relationships/hyperlink" Target="consultantplus://offline/ref=5DC735FD90AA0E341466819D8077481F1E22C2D7931DF66C38654A429204C8CE4AABA1EDB32758920451176AB6914BD152ABF9E399D4302FCBkCF" TargetMode="External"/><Relationship Id="rId15" Type="http://schemas.openxmlformats.org/officeDocument/2006/relationships/hyperlink" Target="consultantplus://offline/ref=5DC735FD90AA0E341466819D8077481F1F21C3DF9510F66C38654A429204C8CE4AABA1EDB3275B940351176AB6914BD152ABF9E399D4302FCBkCF" TargetMode="External"/><Relationship Id="rId23" Type="http://schemas.openxmlformats.org/officeDocument/2006/relationships/hyperlink" Target="consultantplus://offline/ref=5DC735FD90AA0E341466819D8077481F1F23C3DA901DF66C38654A429204C8CE4AABA1EDB1245D950151176AB6914BD152ABF9E399D4302FCBkCF" TargetMode="External"/><Relationship Id="rId28" Type="http://schemas.openxmlformats.org/officeDocument/2006/relationships/hyperlink" Target="consultantplus://offline/ref=5DC735FD90AA0E341466819D8077481F1D23C6DE9018F66C38654A429204C8CE4AABA1EDB32759920351176AB6914BD152ABF9E399D4302FCBkCF" TargetMode="External"/><Relationship Id="rId36" Type="http://schemas.openxmlformats.org/officeDocument/2006/relationships/hyperlink" Target="consultantplus://offline/ref=5DC735FD90AA0E341466819D8077481F1F20C1DE941FF66C38654A429204C8CE4AABA1EDB32759920151176AB6914BD152ABF9E399D4302FCBkCF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5DC735FD90AA0E341466819D8077481F1D23C6DE9018F66C38654A429204C8CE4AABA1EDB32759920151176AB6914BD152ABF9E399D4302FCBkCF" TargetMode="External"/><Relationship Id="rId19" Type="http://schemas.openxmlformats.org/officeDocument/2006/relationships/hyperlink" Target="consultantplus://offline/ref=5DC735FD90AA0E341466819D8077481F1F21C3DF9510F66C38654A429204C8CE4AABA1EDB3275B940351176AB6914BD152ABF9E399D4302FCBkCF" TargetMode="External"/><Relationship Id="rId31" Type="http://schemas.openxmlformats.org/officeDocument/2006/relationships/hyperlink" Target="consultantplus://offline/ref=5DC735FD90AA0E341466819D8077481F1E22C2D7931DF66C38654A429204C8CE4AABA1EDB32758920751176AB6914BD152ABF9E399D4302FCBkCF" TargetMode="External"/><Relationship Id="rId44" Type="http://schemas.openxmlformats.org/officeDocument/2006/relationships/hyperlink" Target="consultantplus://offline/ref=5DC735FD90AA0E341466819D8077481F1E22C2D7931FF66C38654A429204C8CE4AABA1EDB32759900251176AB6914BD152ABF9E399D4302FCBkC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DC735FD90AA0E341466819D8077481F1F22C8DF9719F66C38654A429204C8CE4AABA1EDB32759950351176AB6914BD152ABF9E399D4302FCBkCF" TargetMode="External"/><Relationship Id="rId14" Type="http://schemas.openxmlformats.org/officeDocument/2006/relationships/hyperlink" Target="consultantplus://offline/ref=5DC735FD90AA0E341466819D8077481F1D23C6DE9018F66C38654A429204C8CE4AABA1EDB32759920251176AB6914BD152ABF9E399D4302FCBkCF" TargetMode="External"/><Relationship Id="rId22" Type="http://schemas.openxmlformats.org/officeDocument/2006/relationships/hyperlink" Target="consultantplus://offline/ref=5DC735FD90AA0E341466819D8077481F1E21C4DF971EF66C38654A429204C8CE4AABA1EDB32759930D51176AB6914BD152ABF9E399D4302FCBkCF" TargetMode="External"/><Relationship Id="rId27" Type="http://schemas.openxmlformats.org/officeDocument/2006/relationships/hyperlink" Target="consultantplus://offline/ref=5DC735FD90AA0E341466819D8077481F1F20C1DE941FF66C38654A429204C8CE4AABA1EDB32759920751176AB6914BD152ABF9E399D4302FCBkCF" TargetMode="External"/><Relationship Id="rId30" Type="http://schemas.openxmlformats.org/officeDocument/2006/relationships/hyperlink" Target="consultantplus://offline/ref=5DC735FD90AA0E341466819D8077481F1D23C6DE9018F66C38654A429204C8CE4AABA1EDB32759920C51176AB6914BD152ABF9E399D4302FCBkCF" TargetMode="External"/><Relationship Id="rId35" Type="http://schemas.openxmlformats.org/officeDocument/2006/relationships/hyperlink" Target="consultantplus://offline/ref=5DC735FD90AA0E341466819D8077481F1F21C3DF9510F66C38654A429204C8CE4AABA1EDB3275B9B0551176AB6914BD152ABF9E399D4302FCBkCF" TargetMode="External"/><Relationship Id="rId43" Type="http://schemas.openxmlformats.org/officeDocument/2006/relationships/hyperlink" Target="consultantplus://offline/ref=5DC735FD90AA0E341466819D8077481F1E22C2D7931DF66C38654A429204C8CE4AABA1EDB32758920051176AB6914BD152ABF9E399D4302FCBkCF" TargetMode="External"/><Relationship Id="rId48" Type="http://schemas.openxmlformats.org/officeDocument/2006/relationships/hyperlink" Target="consultantplus://offline/ref=5DC735FD90AA0E341466819D8077481F1F23C7DA901AF66C38654A429204C8CE4AABA1EDB3235A960C51176AB6914BD152ABF9E399D4302FCBkCF" TargetMode="External"/><Relationship Id="rId8" Type="http://schemas.openxmlformats.org/officeDocument/2006/relationships/hyperlink" Target="consultantplus://offline/ref=5DC735FD90AA0E341466819D8077481F1F20C1DE941FF66C38654A429204C8CE4AABA1EDB32759920551176AB6914BD152ABF9E399D4302FCBk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2851</Words>
  <Characters>16255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2019-12-11T05:35:00Z</dcterms:created>
  <dcterms:modified xsi:type="dcterms:W3CDTF">2019-12-11T05:36:00Z</dcterms:modified>
</cp:coreProperties>
</file>