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B179C">
        <w:rPr>
          <w:rFonts w:ascii="Calibri" w:hAnsi="Calibri" w:cs="Calibri"/>
        </w:rPr>
        <w:br/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B179C" w:rsidRPr="00DB179C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B179C" w:rsidRPr="00DB179C" w:rsidRDefault="00D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B179C">
              <w:rPr>
                <w:rFonts w:ascii="Calibri" w:hAnsi="Calibri" w:cs="Calibri"/>
              </w:rPr>
              <w:t>7 мая 2012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B179C" w:rsidRPr="00DB179C" w:rsidRDefault="00D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DB179C">
              <w:rPr>
                <w:rFonts w:ascii="Calibri" w:hAnsi="Calibri" w:cs="Calibri"/>
              </w:rPr>
              <w:t>N 601</w:t>
            </w:r>
          </w:p>
        </w:tc>
      </w:tr>
    </w:tbl>
    <w:p w:rsidR="00DB179C" w:rsidRPr="00DB179C" w:rsidRDefault="00DB179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B179C">
        <w:rPr>
          <w:rFonts w:ascii="Calibri" w:hAnsi="Calibri" w:cs="Calibri"/>
          <w:b/>
          <w:bCs/>
        </w:rPr>
        <w:t>УКАЗ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B179C">
        <w:rPr>
          <w:rFonts w:ascii="Calibri" w:hAnsi="Calibri" w:cs="Calibri"/>
          <w:b/>
          <w:bCs/>
        </w:rPr>
        <w:t>ПРЕЗИДЕНТА РОССИЙСКОЙ ФЕДЕРАЦИИ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B179C">
        <w:rPr>
          <w:rFonts w:ascii="Calibri" w:hAnsi="Calibri" w:cs="Calibri"/>
          <w:b/>
          <w:bCs/>
        </w:rPr>
        <w:t>ОБ ОСНОВНЫХ НАПРАВЛЕНИЯХ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DB179C">
        <w:rPr>
          <w:rFonts w:ascii="Calibri" w:hAnsi="Calibri" w:cs="Calibri"/>
          <w:b/>
          <w:bCs/>
        </w:rPr>
        <w:t>СОВЕРШЕНСТВОВАНИЯ СИСТЕМЫ ГОСУДАРСТВЕННОГО УПРАВЛЕНИЯ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В целях дальнейшего совершенствования системы государственного управления постановляю: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1. Правительству Российской Федерации обеспечить достижение следующих показателей: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а) уровень удовлетворенности граждан Российской Федерации (далее - граждане) качеством предоставления государственных и муниципальных услуг к 2018 году - не менее 90 процентов;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б) 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к 2015 году - не менее 90 процентов;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в) доля граждан, использующих механизм получения государственных и муниципальных услуг в электронной форме, к 2018 году - не менее 70 процентов;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г) снижение среднего числа обращений представителей </w:t>
      </w:r>
      <w:proofErr w:type="gramStart"/>
      <w:r w:rsidRPr="00DB179C">
        <w:rPr>
          <w:rFonts w:ascii="Calibri" w:hAnsi="Calibri" w:cs="Calibri"/>
        </w:rPr>
        <w:t>бизнес-сообщества</w:t>
      </w:r>
      <w:proofErr w:type="gramEnd"/>
      <w:r w:rsidRPr="00DB179C">
        <w:rPr>
          <w:rFonts w:ascii="Calibri" w:hAnsi="Calibri" w:cs="Calibri"/>
        </w:rPr>
        <w:t xml:space="preserve"> в орган государственной власти Российской Федерации (орган местного самоуправления) для получения одной государственной (муниципальной) услуги, связанной со сферой предпринимательской деятельности, к 2014 году - до 2;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д) сокращение времени ожидания в очереди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(муниципальных) услуг к 2014 году - до 15 минут.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2. Правительству Российской Федерации обеспечить реализацию следующих мероприятий: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а) до 1 сентября 2012 г. сформировать </w:t>
      </w:r>
      <w:hyperlink r:id="rId5" w:history="1">
        <w:r w:rsidRPr="00DB179C">
          <w:rPr>
            <w:rFonts w:ascii="Calibri" w:hAnsi="Calibri" w:cs="Calibri"/>
          </w:rPr>
          <w:t>систему</w:t>
        </w:r>
      </w:hyperlink>
      <w:r w:rsidRPr="00DB179C">
        <w:rPr>
          <w:rFonts w:ascii="Calibri" w:hAnsi="Calibri" w:cs="Calibri"/>
        </w:rPr>
        <w:t xml:space="preserve"> раскрытия информации о разрабатываемых проектах нормативных правовых актов, результатах их общественного обсуждения, имея в виду: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создание единого ресурса в информационно-телекоммуникационной сети Интернет (далее - сеть Интернет) для размещения информации о разработке федеральными органами исполнительной власти проектов нормативных правовых актов, ходе и результатах их общественного обсуждения;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использование федеральными органами исполнительной власти в целях общественного обсуждения проектов нормативных правовых актов различных форм публичных консультаций, включая ведомственные ресурсы и специализированные ресурсы в сети Интернет;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предоставление не менее 60 дней для проведения публичных консультаций;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обязательное обобщение федеральными органами исполнительной власти - разработчиками проектов нормативных правовых актов результатов публичных консультаций и размещение соответствующей информации на едином ресурсе в сети Интернет;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б) до 1 сентября 2012 г. обеспечить повышение информационной открытости саморегулируемых организаций, в том числе определить состав информации, подлежащей обязательному опубликованию, и установить ответственность за неисполнение предусмотренных требований;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в) до 1 сентября 2012 г. утвердить </w:t>
      </w:r>
      <w:hyperlink r:id="rId6" w:history="1">
        <w:r w:rsidRPr="00DB179C">
          <w:rPr>
            <w:rFonts w:ascii="Calibri" w:hAnsi="Calibri" w:cs="Calibri"/>
          </w:rPr>
          <w:t>концепцию</w:t>
        </w:r>
      </w:hyperlink>
      <w:r w:rsidRPr="00DB179C">
        <w:rPr>
          <w:rFonts w:ascii="Calibri" w:hAnsi="Calibri" w:cs="Calibri"/>
        </w:rPr>
        <w:t xml:space="preserve"> "российской общественной инициативы", предусматривающую: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создание технических и организационных условий для публичного представления предложений граждан с использованием специализированного ресурса в сети Интернет с 15 апреля 2013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lastRenderedPageBreak/>
        <w:t xml:space="preserve">рассмотрение указанных предложений, получивших поддержку не менее 100 тыс. граждан в течение одного года, в Правительстве Российской Федерации после проработки этих предложений экспертной рабочей группой с участием депутатов Государственной Думы Федерального Собрания Российской Федерации, членов Совета Федерации Федерального Собрания Российской Федерации и представителей </w:t>
      </w:r>
      <w:proofErr w:type="gramStart"/>
      <w:r w:rsidRPr="00DB179C">
        <w:rPr>
          <w:rFonts w:ascii="Calibri" w:hAnsi="Calibri" w:cs="Calibri"/>
        </w:rPr>
        <w:t>бизнес-сообщества</w:t>
      </w:r>
      <w:proofErr w:type="gramEnd"/>
      <w:r w:rsidRPr="00DB179C">
        <w:rPr>
          <w:rFonts w:ascii="Calibri" w:hAnsi="Calibri" w:cs="Calibri"/>
        </w:rPr>
        <w:t>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г) до 15 июля 2013 г. обеспечить доступ в сети Интернет к открытым данным, содержащимся в информационных системах органов государственной власти Российской Федерации;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д) до 1 января 2013 г. обеспечить реализацию мероприятий, направленных на дальнейшее совершенствование и развитие института оценки регулирующего воздействия проектов нормативных правовых актов, в том числе: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установить требования к проведению процедуры оценки регулирующего воздействия в отношении проектов нормативных правовых актов в области таможенного и налогового законодательства;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установить обязательный для федеральных органов исполнительной власти </w:t>
      </w:r>
      <w:hyperlink r:id="rId7" w:history="1">
        <w:r w:rsidRPr="00DB179C">
          <w:rPr>
            <w:rFonts w:ascii="Calibri" w:hAnsi="Calibri" w:cs="Calibri"/>
          </w:rPr>
          <w:t>порядок</w:t>
        </w:r>
      </w:hyperlink>
      <w:r w:rsidRPr="00DB179C">
        <w:rPr>
          <w:rFonts w:ascii="Calibri" w:hAnsi="Calibri" w:cs="Calibri"/>
        </w:rPr>
        <w:t>, предусматривающий проведение ими оценки регулирующего воздействия проектов нормативных правовых актов и их публичного обсуждения на всех стадиях подготовки указанных проектов;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установить сроки </w:t>
      </w:r>
      <w:proofErr w:type="gramStart"/>
      <w:r w:rsidRPr="00DB179C">
        <w:rPr>
          <w:rFonts w:ascii="Calibri" w:hAnsi="Calibri" w:cs="Calibri"/>
        </w:rPr>
        <w:t>проведения процедур оценки регулирующего воздействия проектов нормативных правовых</w:t>
      </w:r>
      <w:proofErr w:type="gramEnd"/>
      <w:r w:rsidRPr="00DB179C">
        <w:rPr>
          <w:rFonts w:ascii="Calibri" w:hAnsi="Calibri" w:cs="Calibri"/>
        </w:rPr>
        <w:t xml:space="preserve"> актов, включая публичные консультации и подготовку заключений, достаточные для обеспечения полноты и объективности такой оценки;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обеспечить развитие на региональном уровне процедур оценки регулирующего воздействия проектов нормативных правовых актов, а также экспертизы действующих нормативных правовых актов, имея в виду законодательное закрепление таких процедур в отношении органов государственной власти субъектов Российской Федерации - с 2014 года, органов местного самоуправления - с 2015 года;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DB179C">
        <w:rPr>
          <w:rFonts w:ascii="Calibri" w:hAnsi="Calibri" w:cs="Calibri"/>
        </w:rPr>
        <w:t>представить в установленном порядке предложения по проведению оценки регулирующего воздействия подготовленных к рассмотрению Государственной Думой Федерального Собрания Российской Федерации во втором чтении законопроектов, регулирующих отношения в области предпринимательской и инвестиционной деятельности, в предусмотренные для проведения такой оценки сроки;</w:t>
      </w:r>
      <w:proofErr w:type="gramEnd"/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е) совместно с органами исполнительной власти субъектов Российской Федерации обеспечить предоставление государственных и муниципальных услуг по принципу "одного окна", предусмотрев при этом: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подготовку предложений о внесении изменений в нормативные правовые акты, регулирующие предоставление государственных и муниципальных услуг, в части, касающейся исключения норм, препятствующих предоставлению таких услуг по принципу "одного окна", - до 1 июля 2013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организацию поэтапного предоставления государственных и муниципальных услуг по принципу "одного окна" - до 1 января 2015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ж) до 1 января 2013 г. обеспечить замену в отдельных отраслях экономики избыточных и (или) неэффективных административных механизмов государственного контроля альтернативными рыночными механизмами, включая страхование ответственности;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з) до 1 сентября 2012 г. внести в Государственную Думу Федерального Собрания Российской Федерации проект федерального закона, предусматривающий расширение перечня выборных муниципальных должностей;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и) до 1 января 2013 г. обеспечить внесение в законодательство Российской Федерации изменений, предусматривающих: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установление критериев и </w:t>
      </w:r>
      <w:hyperlink r:id="rId8" w:history="1">
        <w:r w:rsidRPr="00DB179C">
          <w:rPr>
            <w:rFonts w:ascii="Calibri" w:hAnsi="Calibri" w:cs="Calibri"/>
          </w:rPr>
          <w:t>порядка</w:t>
        </w:r>
      </w:hyperlink>
      <w:r w:rsidRPr="00DB179C">
        <w:rPr>
          <w:rFonts w:ascii="Calibri" w:hAnsi="Calibri" w:cs="Calibri"/>
        </w:rPr>
        <w:t xml:space="preserve"> оценки гражданами, в том числе с использованием информационно-телекоммуникационных сетей и информационных технологий, эффективности деятельности руководителей: территориальных органов федеральных органов исполнительной власти, их структурных подразделений; органов местного самоуправления; </w:t>
      </w:r>
      <w:proofErr w:type="gramStart"/>
      <w:r w:rsidRPr="00DB179C">
        <w:rPr>
          <w:rFonts w:ascii="Calibri" w:hAnsi="Calibri" w:cs="Calibri"/>
        </w:rPr>
        <w:t>унитарных предприятий и учреждений, действующих на региональном и муниципальном уровнях, а также акционерных обществ, контрольный пакет акций которых находится в собственности субъектов Российской Федерации или в муниципальной собственности, осуществляющих оказание услуг, необходимых для обеспечения жизнедеятельности населения муниципальных образований;</w:t>
      </w:r>
      <w:proofErr w:type="gramEnd"/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lastRenderedPageBreak/>
        <w:t>применение результатов указанной оценки в качестве основания для принятия решений о досрочном прекращении исполнения соответствующими руководителями своих должностных обязанностей;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к) до 1 сентября 2012 г. обеспечить введение административного наказания в виде дисквалификации за грубое или неоднократное нарушение государственными и муниципальными служащими стандартов предоставления государственных и муниципальных услуг, а также за грубое нарушение ими порядка проведения проверочных и иных мероприятий при осуществлении контрольно-надзорных функций;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л) до 1 сентября 2012 г. представить в установленном порядке предложения по разработке новых механизмов формирования общественных советов при органах государственной власти Российской Федерации, предусматривающие: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отказ от формирования таких советов органами государственной власти Российской Федерации самостоятельно и обязательное участие общественных палат в их формировании;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обязательное участие в деятельности общественных советов независимых от органов государственной власти Российской Федерации экспертов и представителей заинтересованных общественных организаций;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DB179C">
        <w:rPr>
          <w:rFonts w:ascii="Calibri" w:hAnsi="Calibri" w:cs="Calibri"/>
        </w:rPr>
        <w:t xml:space="preserve">м) до 1 сентября 2012 г. определить </w:t>
      </w:r>
      <w:hyperlink r:id="rId9" w:history="1">
        <w:r w:rsidRPr="00DB179C">
          <w:rPr>
            <w:rFonts w:ascii="Calibri" w:hAnsi="Calibri" w:cs="Calibri"/>
          </w:rPr>
          <w:t>состав</w:t>
        </w:r>
      </w:hyperlink>
      <w:r w:rsidRPr="00DB179C">
        <w:rPr>
          <w:rFonts w:ascii="Calibri" w:hAnsi="Calibri" w:cs="Calibri"/>
        </w:rPr>
        <w:t xml:space="preserve"> нормативных правовых актов и иных документов, включая программные, разрабатываемых федеральными органами исполнительной власти, которые не могут быть приняты без предварительного обсуждения на заседаниях общественных советов при этих федеральных органах исполнительной власти;</w:t>
      </w:r>
      <w:proofErr w:type="gramEnd"/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н) до 1 октября 2012 г. представить в установленном порядке предложения по расширению участия граждан и организаций в формировании стандартов предоставления государственных услуг и </w:t>
      </w:r>
      <w:proofErr w:type="gramStart"/>
      <w:r w:rsidRPr="00DB179C">
        <w:rPr>
          <w:rFonts w:ascii="Calibri" w:hAnsi="Calibri" w:cs="Calibri"/>
        </w:rPr>
        <w:t>контроле за</w:t>
      </w:r>
      <w:proofErr w:type="gramEnd"/>
      <w:r w:rsidRPr="00DB179C">
        <w:rPr>
          <w:rFonts w:ascii="Calibri" w:hAnsi="Calibri" w:cs="Calibri"/>
        </w:rPr>
        <w:t xml:space="preserve"> их исполнением;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о) в рамках реформирования и развития государственной гражданской службы: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предусмотреть возможность участия на паритетных началах представителей общественных советов при органах государственной власти Российской Федерации в деятельности конкурсных и аттестационных комиссий этих органов - до 1 сентября 2012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представить в установленном порядке предложения по совершенствованию системы оплаты труда государственных гражданских служащих, позволяющие учитывать состояние рынка труда, в том числе по отдельным профессиональным группам, и стимулировать их антикоррупционное поведение, - до 1 декабря 2012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организовать повышение квалификации государственных гражданских служащих, принимающих участие в предоставлении государственных услуг, - до 1 февраля 2013 г.;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п) до 1 июля 2012 г. представить в установленном порядке предложения, предусматривающие введение нового порядка выдвижения кандидатов на замещение должностей Председателя и аудиторов Счетной палаты Российской Федерации, формирования списка членов Общественной палаты Российской Федерации, утверждаемых Президентом Российской Федерации;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р) до 1 июля 2012 г. представить в установленном порядке предложения по внедрению новых принципов кадровой политики в системе государственной гражданской службы, предусматривающие: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создание объективных и прозрачных механизмов конкурсного отбора кандидатов на замещение должностей государственной гражданской службы, включая проведение дистанционных экзаменов с использованием информационно-телекоммуникационных сетей и информационных технологий и формирование единой базы вакансий;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расширение практики использования испытательного срока при замещении должностей государственной гражданской службы;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формирование кадровых резервов посредством подбора, подготовки и карьерного роста кандидатов на замещение должностей государственной гражданской службы и их активное практическое использование;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формирование перечня квалификационных требований для замещения должностей государственной гражданской службы на основе </w:t>
      </w:r>
      <w:proofErr w:type="spellStart"/>
      <w:r w:rsidRPr="00DB179C">
        <w:rPr>
          <w:rFonts w:ascii="Calibri" w:hAnsi="Calibri" w:cs="Calibri"/>
        </w:rPr>
        <w:t>компетентностного</w:t>
      </w:r>
      <w:proofErr w:type="spellEnd"/>
      <w:r w:rsidRPr="00DB179C">
        <w:rPr>
          <w:rFonts w:ascii="Calibri" w:hAnsi="Calibri" w:cs="Calibri"/>
        </w:rPr>
        <w:t xml:space="preserve"> подхода - в зависимости от конкретных должностных обязанностей и функций, а также от принадлежности к определенным профессиональным группам;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lastRenderedPageBreak/>
        <w:t>расширение использования механизма ротации применительно к государственным гражданским служащим, замещающим должности большинства категорий и групп должностей государственной гражданской службы (каждые 3 - 6 лет);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развитие института наставничества на государственной гражданской службе;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установление особого порядка оплаты труда государственных гражданских служащих в зависимости от достижения показателей результативности профессиональной служебной деятельности, а также единого подхода к осуществлению выплаты государственным гражданским служащим премий за выполнение особо важных и сложных заданий по результатам работы;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применение системы комплексной оценки деятельности государственных гражданских служащих с использованием ключевых показателей эффективности и общественной оценки их деятельности, в том числе на базе социальных сетей и с учетом мнения сетевых сообществ;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совершенствование системы материальной и моральной мотивации государственных гражданских служащих, доведение уровня оплаты их труда до конкурентного на рынке труда, увеличение в оплате труда государственных гражданских служащих доли, обусловленной реальной эффективностью их работы;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введение на государственной гражданской службе системы профессионально-функциональных групп, предусмотрев классификацию должностей государственной гражданской службы с учетом особенностей деятельности государственных органов, отражающих отраслевую структуру государственного управления;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с) до 1 декабря 2012 г. представить в установленном порядке предложения: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по корректировке перечней должностей федеральной государственной службы и должностей в государственных корпорациях, замещение которых связано с коррупционными рисками;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по установлению дополнительных требований о раскрытии лицами, замещающими указанные должности, сведений о доходах, расходах, об имуществе и обязательствах имущественного характера, а также иной информации, позволяющей оценивать соблюдение установленных законодательством Российской Федерации ограничений в отношении федеральных государственных служащих, замещающих данные должности, в том числе после увольнения с государственной службы;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по внедрению системы мониторинга исполнения должностных обязанностей федеральными государственными служащими и работниками государственных корпораций, деятельность которых связана с коррупционными рисками;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т) до 1 сентября 2012 г. принять меры по повышению доступности правосудия для граждан, организаций и объединений граждан при рассмотрении споров с органами государственной власти Российской Федерации, обеспечив внесение в законодательство Российской Федерации изменений, предусматривающих совершенствование административного судопроизводства;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у) до 1 января 2013 г. представить в установленном порядке предложения, направленные на совершенствование системы размещения судебных решений с использованием сети Интернет и обеспечение доступа к этим решениям;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ф) до 1 ноября 2013 г. представить в установленном порядке предложения о возможности трансляции судебных заседаний с использованием сети Интернет и публикации отчетов о них;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х) до 1 декабря 2013 г. предусмотреть внесение в законодательство Российской Федерации изменений, направленных на обеспечение права общественных объединений обращаться в суды общей юрисдикции или арбитражные суды в защиту интересов своих участников;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 xml:space="preserve">ц) до 1 декабря 2012 г. принять меры по внесению в бюджетное законодательство Российской Федерации изменений, направленных на повышение бюджетной обеспеченности местных бюджетов, обеспечение стабильности объемов региональных фондов финансовой поддержки и </w:t>
      </w:r>
      <w:proofErr w:type="spellStart"/>
      <w:r w:rsidRPr="00DB179C">
        <w:rPr>
          <w:rFonts w:ascii="Calibri" w:hAnsi="Calibri" w:cs="Calibri"/>
        </w:rPr>
        <w:t>софинансирования</w:t>
      </w:r>
      <w:proofErr w:type="spellEnd"/>
      <w:r w:rsidRPr="00DB179C">
        <w:rPr>
          <w:rFonts w:ascii="Calibri" w:hAnsi="Calibri" w:cs="Calibri"/>
        </w:rPr>
        <w:t xml:space="preserve"> муниципальных образований;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ч) до 1 декабря 2012 г. в рамках работы по повышению бюджетной обеспеченности местных бюджетов принять меры, предусматривающие: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совершенствование специальных налоговых режимов для обеспечения приоритетного зачисления поступлений в местные бюджеты;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оптимизацию (сокращение) федеральных льгот по региональным и местным налогам на основе их инвентаризации и анализа эффективности;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lastRenderedPageBreak/>
        <w:t>направление в доходы бюджетов поселений и городских округов 100 процентов денежных взысканий (штрафов) за несоблюдение правил благоустройства территорий поселений и городских округов;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возможность зачисления в местные бюджеты поступлений от налога на имущество организаций;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ш) до 1 сентября 2012 г. представить в установленном порядке предложения о запрете установления органами государственной власти субъектов Российской Федерации показателей для оценки эффективности деятельности органов местного самоуправления и увязки финансирования органов местного самоуправления с выполнением этих показателей.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DB179C">
        <w:rPr>
          <w:rFonts w:ascii="Calibri" w:hAnsi="Calibri" w:cs="Calibri"/>
        </w:rPr>
        <w:t>3. Настоящий Указ вступа</w:t>
      </w:r>
      <w:bookmarkStart w:id="0" w:name="_GoBack"/>
      <w:bookmarkEnd w:id="0"/>
      <w:r w:rsidRPr="00DB179C">
        <w:rPr>
          <w:rFonts w:ascii="Calibri" w:hAnsi="Calibri" w:cs="Calibri"/>
        </w:rPr>
        <w:t>ет в силу со дня его официального опубликования.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B179C">
        <w:rPr>
          <w:rFonts w:ascii="Calibri" w:hAnsi="Calibri" w:cs="Calibri"/>
        </w:rPr>
        <w:t>Президент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B179C">
        <w:rPr>
          <w:rFonts w:ascii="Calibri" w:hAnsi="Calibri" w:cs="Calibri"/>
        </w:rPr>
        <w:t>Российской Федерации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B179C">
        <w:rPr>
          <w:rFonts w:ascii="Calibri" w:hAnsi="Calibri" w:cs="Calibri"/>
        </w:rPr>
        <w:t>В.ПУТИН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B179C">
        <w:rPr>
          <w:rFonts w:ascii="Calibri" w:hAnsi="Calibri" w:cs="Calibri"/>
        </w:rPr>
        <w:t>Москва, Кремль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B179C">
        <w:rPr>
          <w:rFonts w:ascii="Calibri" w:hAnsi="Calibri" w:cs="Calibri"/>
        </w:rPr>
        <w:t>7 мая 2012 года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B179C">
        <w:rPr>
          <w:rFonts w:ascii="Calibri" w:hAnsi="Calibri" w:cs="Calibri"/>
        </w:rPr>
        <w:t>N 601</w:t>
      </w: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179C" w:rsidRPr="00DB179C" w:rsidRDefault="00DB17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B179C" w:rsidRPr="00DB179C" w:rsidRDefault="00DB179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381330" w:rsidRPr="00DB179C" w:rsidRDefault="00381330"/>
    <w:sectPr w:rsidR="00381330" w:rsidRPr="00DB179C" w:rsidSect="000C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9C"/>
    <w:rsid w:val="00381330"/>
    <w:rsid w:val="00DB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5A4FD54138859D6035FEF8A796A97B063676AB527FFB6F592697F0938647B9FD96664C34ADD32EDA06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5A4FD54138859D6035FEF8A796A97B063676AD587FFB6F592697F0938647B9FD96664C34ADD32EDA07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5A4FD54138859D6035FEF8A796A97B06367BAD5C78FB6F592697F093D806P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85A4FD54138859D6035FEF8A796A97B063379AF587EFB6F592697F0938647B9FD96664C34ADD32DDA04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5A4FD54138859D6035FEF8A796A97B063178A15A7BFB6F592697F0938647B9FD96664C34ADD32DDA0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2413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Коженовский Роман Михайлович</dc:creator>
  <cp:lastModifiedBy>Коженовский Роман Михайлович</cp:lastModifiedBy>
  <cp:revision>1</cp:revision>
  <dcterms:created xsi:type="dcterms:W3CDTF">2015-02-12T15:52:00Z</dcterms:created>
  <dcterms:modified xsi:type="dcterms:W3CDTF">2015-02-12T15:52:00Z</dcterms:modified>
</cp:coreProperties>
</file>