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ПРАВИТЕЛЬСТВО РОССИЙСКОЙ ФЕДЕРАЦИИ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12 декабря 2012 г. N 1287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ЛИЦЕНЗИРОВАНИИ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ДЕЯТЕЛЬНОСТИ ПО ЗАГОТОВКЕ, ХРАНЕНИЮ, ПЕРЕРАБОТКЕ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 РЕАЛИЗАЦИИ ЛОМА ЧЕРНЫХ И ЦВЕТНЫХ МЕТАЛЛОВ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Федеральным </w:t>
      </w:r>
      <w:hyperlink r:id="rId4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"О лицензировании отдельных видов деятельности" Правительство Российской Федерации постановляет: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Утвердить прилагаемое </w:t>
      </w:r>
      <w:hyperlink w:anchor="Par31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Положение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о лицензировании деятельности по заготовке, хранению, переработке и реализации лома черных металлов, цветных металлов.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Утвердить прилагаемые </w:t>
      </w:r>
      <w:hyperlink w:anchor="Par83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>, которые вносятся в акты Правительства Российской Федерации по вопросам обращения с ломом черных и цветных металлов.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Признать утратившими силу: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hyperlink r:id="rId5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постановление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Правительства Российской Федерации от 14 декабря 2006 г. N 766 "О лицензировании деятельности в области обращения с ломом цветных и черных металлов" (Собрание законодательства Российской Федерации, 2006, N 52, ст. 5586);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hyperlink r:id="rId6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пункт 12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изменений, которые вносятся в акты Правительства Российской Федерации по вопросам деятельности Министерства промышленности и торговли Российской Федерации, утвержденных постановлением Правительства Российской Федерации от 7 июня 2008 г. N 441 (Собрание законодательства Российской Федерации, 2008, N 24, ст. 2869);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hyperlink r:id="rId7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пункт 29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изменений, которые вносятся в акты Правительства Российской Федерации по вопросам государственного контроля (надзора), утвержденных постановлением Правительства Российской Федерации от 21 апреля 2010 г. N 268 (Собрание законодательства Российской Федерации, 2010, N 19, ст. 2316);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hyperlink r:id="rId8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пункт 28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изменений, которые вносятся в постановления Правительства Российской Федерации по вопросам государственной пошлины, утвержденных постановлением Правительства Российской Федерации от 24 сентября 2010 г. N 749 (Собрание законодательства Российской Федерации, 2010, N 40, ст. 5076).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Председатель Правительства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Д.МЕДВЕДЕВ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Утверждено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постановлением Правительства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12 декабря 2012 г. N 1287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31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ЛИЦЕНЗИРОВАНИИ ДЕЯТЕЛЬНОСТИ ПО ЗАГОТОВКЕ, ХРАНЕНИЮ,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ПЕРЕРАБОТКЕ И РЕАЛИЗАЦИИ ЛОМА ЧЕРНЫХ МЕТАЛЛОВ,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ЦВЕТНЫХ МЕТАЛЛОВ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Настоящее Положение определяет порядок лицензирования деятельности по заготовке, хранению, переработке и реализации лома черных металлов, цветных металлов, осуществляемой юридическими лицами и индивидуальными предпринимателями, за исключением реализации лома черных и цветных металлов, образовавшегося у юридических лиц и индивидуальных предпринимателей в процессе собственного производства (далее - деятельность).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Лицензирование деятельности осуществляют уполномоченные органы исполнительной власти субъектов Российской Федерации в соответствии с </w:t>
      </w:r>
      <w:hyperlink r:id="rId9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частью 9 статьи 22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Федерального закона "О лицензировании отдельных видов деятельности".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Лицензируемая деятельность включает в себя следующие виды работ: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а) заготовка, хранение, переработка и реализация лома черных металлов;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б) заготовка, хранение, переработка и реализация лома цветных металлов.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В настоящем Положении используются следующие основные понятия: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"заготовка" - приобретение лома черных и (или) цветных металлов у юридических и физических лиц на возмездной или безвозмездной основе и транспортирование его к месту хранения, переработки и (или) реализации;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"хранение" - содержание заготовленного лома черных и (или) цветных металлов с целью последующей переработки и (или) реализации;</w:t>
      </w:r>
      <w:proofErr w:type="gramEnd"/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"переработка" - процессы сортировки, отбора, измельчения, резки, разделки, прессования и брикетирования лома черных и (или) цветных металлов;</w:t>
      </w:r>
      <w:proofErr w:type="gramEnd"/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"реализация" - отчуждение лома черных и (или) цветных металлов на возмездной или безвозмездной основе.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46"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>5. Лицензионными требованиями к осуществлению лицензируемой деятельности являются: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47"/>
      <w:bookmarkEnd w:id="2"/>
      <w:r>
        <w:rPr>
          <w:rFonts w:ascii="Times New Roman" w:hAnsi="Times New Roman" w:cs="Times New Roman"/>
          <w:b/>
          <w:bCs/>
          <w:sz w:val="28"/>
          <w:szCs w:val="28"/>
        </w:rPr>
        <w:t xml:space="preserve">а) наличие у соискателя лицензии (лицензиата) на праве собственности или ином законном основании земельных участков, зданий, строений, сооружений, помещений, технических средств, оборудования и технической документации, соответствующих </w:t>
      </w: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установленным требованиям, необходимых для осуществления лицензируемой деятельности в каждом из мест ее осуществления;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б) наличие у соискателя лицензии условий для выполнения требований </w:t>
      </w:r>
      <w:hyperlink r:id="rId10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Правил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обращения с ломом и отходами черных металлов и их отчуждения, утвержденных постановлением Правительства Российской Федерации от 11 мая 2001 г. N 369 (далее - Правила обращения с ломом черных металлов), и </w:t>
      </w:r>
      <w:hyperlink r:id="rId11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Правил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обращения с ломом и отходами цветных металлов и их отчуждения, утвержденных постановлением Правительства Российской Федерации от 11 мая 2001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г. N 370 (далее - Правила обращения с ломом цветных металлов), в соответствии со </w:t>
      </w:r>
      <w:hyperlink r:id="rId12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статьей 13.1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Федерального закона "Об отходах производства и потребления" и соблюдение лицензиатом </w:t>
      </w:r>
      <w:hyperlink r:id="rId13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Правил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обращения с ломом черных металлов и </w:t>
      </w:r>
      <w:hyperlink r:id="rId14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Правил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обращения с ломом цветных металлов.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 Грубыми нарушениями лицензионных требований при осуществлении лицензируемой деятельности являются повлекшие за собой последствия, установленные </w:t>
      </w:r>
      <w:hyperlink r:id="rId15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частью 11 статьи 19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Федерального закона "О лицензировании отдельных видов деятельности", нарушения: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а) лицензионных требований, предусмотренных </w:t>
      </w:r>
      <w:hyperlink w:anchor="Par47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подпунктом "а" пункта 5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настоящего Положения;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б) требований </w:t>
      </w:r>
      <w:hyperlink r:id="rId16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Правил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обращения с ломом черных металлов и </w:t>
      </w:r>
      <w:hyperlink r:id="rId17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Правил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обращения с ломом цветных металлов в части приема лома черных и цветных металлов: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без составления приемо-сдаточного акта;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без осуществления радиационного контроля;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без осуществления контроля на взрывобезопасность.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 Для получения лицензии соискатель лицензии направляет или представляет в лицензирующий орган заявление, оформленное в соответствии с </w:t>
      </w:r>
      <w:hyperlink r:id="rId18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частью 1 статьи 13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Федерального закона "О лицензировании отдельных видов деятельности", документы (копии документов), указанные в </w:t>
      </w:r>
      <w:hyperlink r:id="rId19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hyperlink r:id="rId20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4 части 3 статьи 13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Федерального закона "О лицензировании отдельных видов деятельности", а также: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а) копии документов, подтверждающих наличие у соискателя лицензии необходимых для осуществления лицензируемой деятельности и принадлежащих ему на праве собственности или ином законном основании земельных участков, зданий, строений, сооружений и помещений (единой обособленной части зданий, строений, сооружений и помещений), права на которые не зарегистрированы в Едином государственном реестре прав на недвижимое имущество и сделок с ним (в случае, если такие права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зарегистрированы в указанном реестре, представляются сведения об этих земельных участках, зданиях, строениях, сооружениях и помещениях);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б) копии документов, подтверждающих наличие у соискателя лицензии принадлежащих ему на праве собственности или ином законном основании технических средств, оборудования и технической документации, используемых для осуществления лицензируемой деятельности;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в) копии документов, подтверждающих квалификацию работников, заключивших с соискателем лицензии трудовые договоры в соответствии с требованиями </w:t>
      </w:r>
      <w:hyperlink r:id="rId21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Правил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обращения с ломом черных металлов и </w:t>
      </w:r>
      <w:hyperlink r:id="rId22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Правил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обращения с ломом цветных металлов;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г) копии документов о назначении ответственных лиц за проведение радиационного контроля лома и отходов и контроля лома и отходов на взрывобезопасность, утвержденных руководителем организации - соискателем лицензии в соответствии с требованиями </w:t>
      </w:r>
      <w:hyperlink r:id="rId23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Правил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обращения с ломом черных металлов и </w:t>
      </w:r>
      <w:hyperlink r:id="rId24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Правил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обращения с ломом цветных металлов.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8. При намерении лицензиата осуществлять лицензируемую деятельность по новому адресу, а также выполнять не указанные в лицензии работы, составляющие лицензируемый вид деятельности, лицензиат в заявлении о переоформлении лицензии указывает новые адрес и вид работ, а также сведения, подтверждающие соответствие лицензиата лицензионным требованиям, установленным </w:t>
      </w:r>
      <w:hyperlink w:anchor="Par46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пунктом 5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настоящего Положения.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При проведении проверки сведений, содержащихся в предъявленных соискателем лицензии (лицензиатом) заявлении и прилагаемых к нему документах, а также соблюдения соискателем лицензии (лицензиатом) лицензионных требований лицензирующий орган запрашивает необходимые для предоставления государственных услуг в области лицензирования сведения, находящиеся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самоуправления организаций, в порядке, установленном Федеральным </w:t>
      </w:r>
      <w:hyperlink r:id="rId25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"Об организации предоставления государственных и муниципальных услуг".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10. Лицензирующий орган размещает в федеральной государственной информационной системе "Единый портал государственных и муниципальных услуг (функций)" в </w:t>
      </w:r>
      <w:hyperlink r:id="rId26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порядке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>, установленном Правительством Российской Федерации, сведения о ходе принятия им решения о предоставлении или переоформлении лицензии, а также о ходе проведения проверки соответствия соискателя лицензии (лицензиата) лицензионным требованиям, предусмотренным настоящим Положением.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11. Лицензионный контроль осуществляется в порядке, предусмотренном Федеральным </w:t>
      </w:r>
      <w:hyperlink r:id="rId27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с учетом особенностей организации и проведения проверок, установленных Федеральным </w:t>
      </w:r>
      <w:hyperlink r:id="rId28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"О лицензировании отдельных видов деятельности".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12. До вступления в силу федерального закона, предусматривающего передачу осуществления полномочий Российской Федерации в области лицензирования заготовки, хранения, переработки </w:t>
      </w: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и реализации лома черных и цветных металлов органам государственной власти субъектов Российской Федерации, формирование и ведение сводного реестра лицензий осуществляется Министерством промышленности и торговли Российской Федерации.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В целях ведения сводного реестра лицензий на осуществление деятельности по заготовке, хранению, переработке и реализации лома черных и цветных металлов лицензирующие органы ежеквартально, не позднее 10-го числа месяца, следующего за истекшим кварталом, направляют на бумажном и электронном носителях данные из реестра лицензий субъекта Российской Федерации в Министерство промышленности и торговли Российской Федерации.</w:t>
      </w:r>
      <w:proofErr w:type="gramEnd"/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13. Информация, относящаяся к осуществлению лицензируемой деятельности, предусмотренная </w:t>
      </w:r>
      <w:hyperlink r:id="rId29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пунктом 4 части 2 статьи 5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hyperlink r:id="rId30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частью 2 статьи 21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Федерального закона "О лицензировании отдельных видов деятельности", размещается на официальном сайте лицензирующего органа в информационно-телекоммуникационной сети "Интернет" и (или) на информационных стендах в помещениях лицензирующего органа в течение 10 дней со дня: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а) официального опубликования нормативных правовых актов, устанавливающих обязательные требования к лицензируемой деятельности;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б) принятия лицензирующим органом решения о предоставлении лицензии (отказе в предоставлении лицензии), переоформлении лицензии (отказе в переоформлении лицензии), приостановлении, возобновлении действия лицензии, а также о предоставлении дубликата лицензии;</w:t>
      </w:r>
      <w:proofErr w:type="gramEnd"/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в) получения от Федеральной налоговой службы сведений о ликвидации юридического лица или прекращении его деятельности в результате реорганизации, а также о прекращении физическим лицом деятельности в качестве индивидуального предпринимателя;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г) вступления в законную силу решения суда об аннулировании лицензии.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14.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Представление соискателем лицензии заявления и документов, необходимых для получения лицензии, их прием лицензирующим органом, принятие лицензирующим органом решения о предоставлении лицензии (об отказе в предоставлении лицензии), переоформлении лицензии (отказе в переоформлении лицензии), приостановлении, возобновлении, прекращении действия лицензии, предоставление дубликата и копии лицензии, формирование и ведение лицензионного дела, информационного ресурса, а также ведение реестра лицензий и предоставление сведений, содержащихся в информационном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ресурсе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и реестре лицензий, осуществляются в порядке, установленном Федеральным </w:t>
      </w:r>
      <w:hyperlink r:id="rId31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"О лицензировании отдельных видов деятельности".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15. За предоставление или переоформление лицензирующим органом лицензии, а также за выдачу дубликата лицензии уплачивается государственная пошлина в </w:t>
      </w:r>
      <w:hyperlink r:id="rId32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порядке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hyperlink r:id="rId33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размерах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>, которые установлены законодательством Российской Федерации о налогах и сборах.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Утверждены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постановлением Правительства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12 декабря 2012 г. N 1287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Par83"/>
      <w:bookmarkEnd w:id="3"/>
      <w:r>
        <w:rPr>
          <w:rFonts w:ascii="Times New Roman" w:hAnsi="Times New Roman" w:cs="Times New Roman"/>
          <w:b/>
          <w:bCs/>
          <w:sz w:val="28"/>
          <w:szCs w:val="28"/>
        </w:rPr>
        <w:t>ИЗМЕНЕНИЯ,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КОТОРЫЕ ВНОСЯТСЯ В АКТЫ ПРАВИТЕЛЬСТВА РОССИЙСКОЙ ФЕДЕРАЦИИ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ВОПРОСАМ ОБРАЩЕНИЯ С ЛОМОМ ЧЕРНЫХ И ЦВЕТНЫХ МЕТАЛЛОВ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hyperlink r:id="rId34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Правила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обращения с ломом и отходами черных металлов и их отчуждения, утвержденные постановлением Правительства Российской Федерации от 11 мая 2001 г. N 369 (Собрание законодательства Российской Федерации, 2001, N 21, ст. 2083), дополнить пунктом 8(1) следующего содержания: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"8(1). Юридическое лицо и индивидуальный предприниматель, принимающие лом и отходы черных металлов, обязаны обеспечить: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а) наличие минимального штата имеющих соответствующую квалификацию следующих работников, с которыми заключены трудовые договоры: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контролер лома и отходов металла 2 разряда - на каждом объекте по приему лома и отходов черных металлов;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прессовщик лома и отходов металла 1 разряда - не менее чем на одном из объектов по приему лома и отходов черных металлов в пределах территории субъекта Российской Федерации;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б) наличие на каждом объекте по приему лома и отходов черных металлов: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лица, ответственного за проведение радиационного контроля лома и отходов черных металлов;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лица, ответственного за проведение контроля лома и отходов черных металлов на взрывобезопасность;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в) наличие на каждом объекте по приему лома и отходов черных металлов площадки с твердым (асфальтовым, бетонным) покрытием, предназначенной для хранения лома и отходов черных металлов, а также оборудования для проведения радиационного контроля лома и отходов черных металлов в соответствии с установленными требованиями;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г) наличие не менее чем на одном из объектов по приему лома и отходов черных металлов в пределах территории субъекта Российской Федерации: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пресса для пакетирования лома черных металлов (с усилием прессования не менее 2500 кН), либо пресс-ножниц (с усилием реза не </w:t>
      </w: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менее 3000 кН), либо установки для дробления и сортировки легковесного лома (с мощностью привода не менее 495 кВт);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оборудования для сортировки или измельчения стружки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.".</w:t>
      </w:r>
      <w:proofErr w:type="gramEnd"/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hyperlink r:id="rId35" w:history="1">
        <w:r>
          <w:rPr>
            <w:rFonts w:ascii="Times New Roman" w:hAnsi="Times New Roman" w:cs="Times New Roman"/>
            <w:b/>
            <w:bCs/>
            <w:color w:val="0000FF"/>
            <w:sz w:val="28"/>
            <w:szCs w:val="28"/>
          </w:rPr>
          <w:t>Правила</w:t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обращения с ломом и отходами цветных металлов и их отчуждения, утвержденные постановлением Правительства Российской Федерации от 11 мая 2001 г. N 370 (Собрание законодательства Российской Федерации, 2001, N 21, ст. 2084), дополнить пунктом 9(1) следующего содержания: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"9(1). Юридическое лицо и индивидуальный предприниматель, принимающие лом и отходы цветных металлов, обязаны обеспечить: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а) наличие минимального штата имеющих соответствующую квалификацию следующих работников, с которыми заключены трудовые договоры: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контролер лома и отходов металла 2 разряда - на каждом объекте по приему лома и отходов цветных металлов;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рессовщик лома и отходов металла 1 разряда - не менее чем на одном из объектов по приему лома и отходов цветных металлов в пределах территории субъекта Российской Федерации;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б) наличие на каждом объекте по приему лома и отходов цветных металлов: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лица, ответственного за проведение радиационного контроля лома и отходов цветных металлов;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лица, ответственного за проведение контроля лома и отходов цветных металлов на взрывобезопасность;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в) наличие на каждом объекте по приему лома и отходов цветных металлов площадки с твердым (асфальтовым, бетонным) покрытием, предназначенной для хранения лома и отходов цветных металлов, а также оборудования для проведения радиационного контроля лома и отходов цветных металлов в соответствии с установленными требованиями;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г) наличие не менее чем на одном из объектов по приему лома и отходов цветных металлов в пределах территории субъекта Российской Федерации: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оборудования для определения химического состава лома и отходов цветных металлов;</w:t>
      </w: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пресса для пакетирования лома и отходов цветных металлов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.".</w:t>
      </w:r>
      <w:proofErr w:type="gramEnd"/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336F" w:rsidRDefault="00D3336F" w:rsidP="00D333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00000" w:rsidRDefault="00D3336F"/>
    <w:sectPr w:rsidR="00000000" w:rsidSect="007E7A13">
      <w:pgSz w:w="11905" w:h="16838"/>
      <w:pgMar w:top="0" w:right="850" w:bottom="1275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D3336F"/>
    <w:rsid w:val="00D33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99843BDC5063E1B95DF72205B43B20E1D2152042E60FF382860BE8E56B1A337CE7A2383F2473C4hAoCM" TargetMode="External"/><Relationship Id="rId13" Type="http://schemas.openxmlformats.org/officeDocument/2006/relationships/hyperlink" Target="consultantplus://offline/ref=E899843BDC5063E1B95DF72205B43B20E1D21A2543E90FF382860BE8E56B1A337CE7A2383F2472CChAoAM" TargetMode="External"/><Relationship Id="rId18" Type="http://schemas.openxmlformats.org/officeDocument/2006/relationships/hyperlink" Target="consultantplus://offline/ref=E899843BDC5063E1B95DF72205B43B20E1D51B2D46E90FF382860BE8E56B1A337CE7A2383F2473C8hAo9M" TargetMode="External"/><Relationship Id="rId26" Type="http://schemas.openxmlformats.org/officeDocument/2006/relationships/hyperlink" Target="consultantplus://offline/ref=E899843BDC5063E1B95DF72205B43B20E1D4172447E50FF382860BE8E56B1A337CE7A2383F2473CAhAo9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E899843BDC5063E1B95DF72205B43B20E1D21A2543E90FF382860BE8E56B1A337CE7A2383F2472CChAoAM" TargetMode="External"/><Relationship Id="rId34" Type="http://schemas.openxmlformats.org/officeDocument/2006/relationships/hyperlink" Target="consultantplus://offline/ref=E899843BDC5063E1B95DF72205B43B20E3D8122545EA52F98ADF07EAE26445247BAEAE393F2473hCoDM" TargetMode="External"/><Relationship Id="rId7" Type="http://schemas.openxmlformats.org/officeDocument/2006/relationships/hyperlink" Target="consultantplus://offline/ref=E899843BDC5063E1B95DF72205B43B20E1D2152042E70FF382860BE8E56B1A337CE7A2383F2473CDhAo8M" TargetMode="External"/><Relationship Id="rId12" Type="http://schemas.openxmlformats.org/officeDocument/2006/relationships/hyperlink" Target="consultantplus://offline/ref=E899843BDC5063E1B95DF72205B43B20E1D2122244E70FF382860BE8E56B1A337CE7A2383F2473CChAo9M" TargetMode="External"/><Relationship Id="rId17" Type="http://schemas.openxmlformats.org/officeDocument/2006/relationships/hyperlink" Target="consultantplus://offline/ref=E899843BDC5063E1B95DF72205B43B20E1D21A2542E60FF382860BE8E56B1A337CE7A2383F2472CDhAo3M" TargetMode="External"/><Relationship Id="rId25" Type="http://schemas.openxmlformats.org/officeDocument/2006/relationships/hyperlink" Target="consultantplus://offline/ref=E899843BDC5063E1B95DF72205B43B20E1D51B2D48E60FF382860BE8E5h6oBM" TargetMode="External"/><Relationship Id="rId33" Type="http://schemas.openxmlformats.org/officeDocument/2006/relationships/hyperlink" Target="consultantplus://offline/ref=E899843BDC5063E1B95DF72205B43B20E1D4102D44E90FF382860BE8E56B1A337CE7A23C3620h7o5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899843BDC5063E1B95DF72205B43B20E1D21A2543E90FF382860BE8E56B1A337CE7A2383F2472CChAoAM" TargetMode="External"/><Relationship Id="rId20" Type="http://schemas.openxmlformats.org/officeDocument/2006/relationships/hyperlink" Target="consultantplus://offline/ref=E899843BDC5063E1B95DF72205B43B20E1D51B2D46E90FF382860BE8E56B1A337CE7A2383F2473CBhAo9M" TargetMode="External"/><Relationship Id="rId29" Type="http://schemas.openxmlformats.org/officeDocument/2006/relationships/hyperlink" Target="consultantplus://offline/ref=E899843BDC5063E1B95DF72205B43B20E1D51B2D46E90FF382860BE8E56B1A337CE7A2383F2472CBhAo8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899843BDC5063E1B95DF72205B43B20E1D2142445E40FF382860BE8E56B1A337CE7A2383F2472CFhAo2M" TargetMode="External"/><Relationship Id="rId11" Type="http://schemas.openxmlformats.org/officeDocument/2006/relationships/hyperlink" Target="consultantplus://offline/ref=E899843BDC5063E1B95DF72205B43B20E1D21A2542E60FF382860BE8E56B1A337CE7A2383F2472CDhAo3M" TargetMode="External"/><Relationship Id="rId24" Type="http://schemas.openxmlformats.org/officeDocument/2006/relationships/hyperlink" Target="consultantplus://offline/ref=E899843BDC5063E1B95DF72205B43B20E1D21A2542E60FF382860BE8E56B1A337CE7A2383F2472CDhAo3M" TargetMode="External"/><Relationship Id="rId32" Type="http://schemas.openxmlformats.org/officeDocument/2006/relationships/hyperlink" Target="consultantplus://offline/ref=E899843BDC5063E1B95DF72205B43B20E1D4102D44E90FF382860BE8E56B1A337CE7A23E38h2o5M" TargetMode="External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E899843BDC5063E1B95DF72205B43B20E1D1162045E50FF382860BE8E5h6oBM" TargetMode="External"/><Relationship Id="rId15" Type="http://schemas.openxmlformats.org/officeDocument/2006/relationships/hyperlink" Target="consultantplus://offline/ref=E899843BDC5063E1B95DF72205B43B20E1D51B2D46E90FF382860BE8E56B1A337CE7A2383F2470C8hAoEM" TargetMode="External"/><Relationship Id="rId23" Type="http://schemas.openxmlformats.org/officeDocument/2006/relationships/hyperlink" Target="consultantplus://offline/ref=E899843BDC5063E1B95DF72205B43B20E1D21A2543E90FF382860BE8E56B1A337CE7A2383F2472CChAoAM" TargetMode="External"/><Relationship Id="rId28" Type="http://schemas.openxmlformats.org/officeDocument/2006/relationships/hyperlink" Target="consultantplus://offline/ref=E899843BDC5063E1B95DF72205B43B20E1D51B2D46E90FF382860BE8E56B1A337CE7A2383F2470CEhAoFM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E899843BDC5063E1B95DF72205B43B20E1D21A2543E90FF382860BE8E56B1A337CE7A2383F2472CChAoAM" TargetMode="External"/><Relationship Id="rId19" Type="http://schemas.openxmlformats.org/officeDocument/2006/relationships/hyperlink" Target="consultantplus://offline/ref=E899843BDC5063E1B95DF72205B43B20E1D51B2D46E90FF382860BE8E56B1A337CE7A2383F2473CBhAoAM" TargetMode="External"/><Relationship Id="rId31" Type="http://schemas.openxmlformats.org/officeDocument/2006/relationships/hyperlink" Target="consultantplus://offline/ref=E899843BDC5063E1B95DF72205B43B20E1D51B2D46E90FF382860BE8E5h6oBM" TargetMode="External"/><Relationship Id="rId4" Type="http://schemas.openxmlformats.org/officeDocument/2006/relationships/hyperlink" Target="consultantplus://offline/ref=E899843BDC5063E1B95DF72205B43B20E1D51B2D46E90FF382860BE8E56B1A337CE7A2383F2473CEhAoEM" TargetMode="External"/><Relationship Id="rId9" Type="http://schemas.openxmlformats.org/officeDocument/2006/relationships/hyperlink" Target="consultantplus://offline/ref=E899843BDC5063E1B95DF72205B43B20E1D51B2D46E90FF382860BE8E56B1A337CE7A2383F2471CAhAoFM" TargetMode="External"/><Relationship Id="rId14" Type="http://schemas.openxmlformats.org/officeDocument/2006/relationships/hyperlink" Target="consultantplus://offline/ref=E899843BDC5063E1B95DF72205B43B20E1D21A2542E60FF382860BE8E56B1A337CE7A2383F2472CDhAo3M" TargetMode="External"/><Relationship Id="rId22" Type="http://schemas.openxmlformats.org/officeDocument/2006/relationships/hyperlink" Target="consultantplus://offline/ref=E899843BDC5063E1B95DF72205B43B20E1D21A2542E60FF382860BE8E56B1A337CE7A2383F2472CDhAo3M" TargetMode="External"/><Relationship Id="rId27" Type="http://schemas.openxmlformats.org/officeDocument/2006/relationships/hyperlink" Target="consultantplus://offline/ref=E899843BDC5063E1B95DF72205B43B20E1D4162546E80FF382860BE8E5h6oBM" TargetMode="External"/><Relationship Id="rId30" Type="http://schemas.openxmlformats.org/officeDocument/2006/relationships/hyperlink" Target="consultantplus://offline/ref=E899843BDC5063E1B95DF72205B43B20E1D51B2D46E90FF382860BE8E56B1A337CE7A2383F2470C4hAoAM" TargetMode="External"/><Relationship Id="rId35" Type="http://schemas.openxmlformats.org/officeDocument/2006/relationships/hyperlink" Target="consultantplus://offline/ref=E899843BDC5063E1B95DF72205B43B20E1D0122441E40FF382860BE8E56B1A337CE7A2383F2472CDhAo3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2955</Words>
  <Characters>16846</Characters>
  <Application>Microsoft Office Word</Application>
  <DocSecurity>0</DocSecurity>
  <Lines>140</Lines>
  <Paragraphs>39</Paragraphs>
  <ScaleCrop>false</ScaleCrop>
  <Company>Your Company Name</Company>
  <LinksUpToDate>false</LinksUpToDate>
  <CharactersWithSpaces>19762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2013-12-19T12:40:00Z</dcterms:created>
  <dcterms:modified xsi:type="dcterms:W3CDTF">2013-12-19T12:40:00Z</dcterms:modified>
</cp:coreProperties>
</file>